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5B3" w:rsidRPr="00192E63" w:rsidRDefault="0032671E" w:rsidP="0032671E">
      <w:pPr>
        <w:jc w:val="center"/>
        <w:rPr>
          <w:rFonts w:ascii="黑体" w:eastAsia="黑体" w:hAnsi="黑体"/>
          <w:b/>
          <w:sz w:val="36"/>
          <w:szCs w:val="36"/>
        </w:rPr>
      </w:pPr>
      <w:r w:rsidRPr="00192E63">
        <w:rPr>
          <w:rFonts w:ascii="黑体" w:eastAsia="黑体" w:hAnsi="黑体" w:hint="eastAsia"/>
          <w:b/>
          <w:sz w:val="36"/>
          <w:szCs w:val="36"/>
        </w:rPr>
        <w:t>民生银行手机银行</w:t>
      </w:r>
      <w:proofErr w:type="spellStart"/>
      <w:r w:rsidRPr="00192E63">
        <w:rPr>
          <w:rFonts w:ascii="黑体" w:eastAsia="黑体" w:hAnsi="黑体" w:hint="eastAsia"/>
          <w:b/>
          <w:sz w:val="36"/>
          <w:szCs w:val="36"/>
        </w:rPr>
        <w:t>ios</w:t>
      </w:r>
      <w:proofErr w:type="spellEnd"/>
      <w:r w:rsidRPr="00192E63">
        <w:rPr>
          <w:rFonts w:ascii="黑体" w:eastAsia="黑体" w:hAnsi="黑体" w:hint="eastAsia"/>
          <w:b/>
          <w:sz w:val="36"/>
          <w:szCs w:val="36"/>
        </w:rPr>
        <w:t>版1.10测评</w:t>
      </w:r>
    </w:p>
    <w:p w:rsidR="0032671E" w:rsidRDefault="0032671E" w:rsidP="00947DE1">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民生手机银行自2012年5月正式第一版上线，先后更新过9次，最新版本</w:t>
      </w:r>
      <w:r w:rsidR="00947DE1">
        <w:rPr>
          <w:rFonts w:ascii="微软雅黑" w:eastAsia="微软雅黑" w:hAnsi="微软雅黑" w:hint="eastAsia"/>
          <w:sz w:val="24"/>
          <w:szCs w:val="24"/>
        </w:rPr>
        <w:t>为2013年4月19日上线。</w:t>
      </w:r>
    </w:p>
    <w:p w:rsidR="00192E63" w:rsidRPr="00192E63" w:rsidRDefault="00192E63" w:rsidP="00192E63">
      <w:pPr>
        <w:pStyle w:val="a3"/>
        <w:numPr>
          <w:ilvl w:val="0"/>
          <w:numId w:val="3"/>
        </w:numPr>
        <w:ind w:firstLineChars="0"/>
        <w:jc w:val="left"/>
        <w:rPr>
          <w:rFonts w:ascii="微软雅黑" w:eastAsia="微软雅黑" w:hAnsi="微软雅黑"/>
          <w:b/>
          <w:sz w:val="24"/>
          <w:szCs w:val="24"/>
        </w:rPr>
      </w:pPr>
      <w:r w:rsidRPr="00192E63">
        <w:rPr>
          <w:rFonts w:ascii="微软雅黑" w:eastAsia="微软雅黑" w:hAnsi="微软雅黑" w:hint="eastAsia"/>
          <w:b/>
          <w:sz w:val="24"/>
          <w:szCs w:val="24"/>
        </w:rPr>
        <w:t>功能解析</w:t>
      </w:r>
    </w:p>
    <w:p w:rsidR="0025212C" w:rsidRPr="0025212C" w:rsidRDefault="00192E63" w:rsidP="0025212C">
      <w:pPr>
        <w:pStyle w:val="a3"/>
        <w:ind w:left="720" w:firstLineChars="0" w:firstLine="0"/>
        <w:jc w:val="left"/>
        <w:rPr>
          <w:rFonts w:ascii="微软雅黑" w:eastAsia="微软雅黑" w:hAnsi="微软雅黑"/>
          <w:sz w:val="24"/>
          <w:szCs w:val="24"/>
        </w:rPr>
      </w:pPr>
      <w:r w:rsidRPr="00192E63">
        <w:rPr>
          <w:rFonts w:ascii="微软雅黑" w:eastAsia="微软雅黑" w:hAnsi="微软雅黑" w:hint="eastAsia"/>
          <w:sz w:val="24"/>
          <w:szCs w:val="24"/>
        </w:rPr>
        <w:t>1.1功能地图</w:t>
      </w:r>
      <w:r w:rsidR="0025212C" w:rsidRPr="00192E63">
        <w:rPr>
          <w:rFonts w:hint="eastAsia"/>
          <w:noProof/>
        </w:rPr>
        <w:drawing>
          <wp:anchor distT="0" distB="0" distL="114300" distR="114300" simplePos="0" relativeHeight="251667456" behindDoc="0" locked="0" layoutInCell="1" allowOverlap="1" wp14:anchorId="14553171" wp14:editId="23566E7B">
            <wp:simplePos x="0" y="0"/>
            <wp:positionH relativeFrom="margin">
              <wp:posOffset>0</wp:posOffset>
            </wp:positionH>
            <wp:positionV relativeFrom="paragraph">
              <wp:posOffset>399415</wp:posOffset>
            </wp:positionV>
            <wp:extent cx="6157497" cy="5514975"/>
            <wp:effectExtent l="0" t="0" r="0" b="0"/>
            <wp:wrapTopAndBottom/>
            <wp:docPr id="3" name="图片 3" descr="C:\Users\彤\Desktop 4\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彤\Desktop 4\未标题-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7497" cy="5514975"/>
                    </a:xfrm>
                    <a:prstGeom prst="rect">
                      <a:avLst/>
                    </a:prstGeom>
                    <a:noFill/>
                    <a:ln>
                      <a:noFill/>
                    </a:ln>
                  </pic:spPr>
                </pic:pic>
              </a:graphicData>
            </a:graphic>
          </wp:anchor>
        </w:drawing>
      </w:r>
    </w:p>
    <w:p w:rsidR="00947DE1" w:rsidRDefault="00192E63" w:rsidP="00192E63">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1.2功能分析</w:t>
      </w:r>
    </w:p>
    <w:p w:rsidR="00192E63" w:rsidRDefault="00192E63" w:rsidP="00192E63">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民生银行手机银行共有31个功能，其中与账户相关的功能有12个（本行账户、他行账户、本行转账、跨行转账、大额转账、手机号转账、</w:t>
      </w:r>
      <w:proofErr w:type="gramStart"/>
      <w:r>
        <w:rPr>
          <w:rFonts w:ascii="微软雅黑" w:eastAsia="微软雅黑" w:hAnsi="微软雅黑" w:hint="eastAsia"/>
          <w:sz w:val="24"/>
          <w:szCs w:val="24"/>
        </w:rPr>
        <w:t>二维码收付</w:t>
      </w:r>
      <w:proofErr w:type="gramEnd"/>
      <w:r>
        <w:rPr>
          <w:rFonts w:ascii="微软雅黑" w:eastAsia="微软雅黑" w:hAnsi="微软雅黑" w:hint="eastAsia"/>
          <w:sz w:val="24"/>
          <w:szCs w:val="24"/>
        </w:rPr>
        <w:t>、无卡取现、储</w:t>
      </w:r>
      <w:r>
        <w:rPr>
          <w:rFonts w:ascii="微软雅黑" w:eastAsia="微软雅黑" w:hAnsi="微软雅黑" w:hint="eastAsia"/>
          <w:sz w:val="24"/>
          <w:szCs w:val="24"/>
        </w:rPr>
        <w:lastRenderedPageBreak/>
        <w:t>蓄服务、信用卡、本行账户二维码、个人信息）；</w:t>
      </w:r>
      <w:r w:rsidR="003A5EDA">
        <w:rPr>
          <w:rFonts w:ascii="微软雅黑" w:eastAsia="微软雅黑" w:hAnsi="微软雅黑" w:hint="eastAsia"/>
          <w:sz w:val="24"/>
          <w:szCs w:val="24"/>
        </w:rPr>
        <w:t>增值业务11个</w:t>
      </w:r>
      <w:r w:rsidR="003A5EDA">
        <w:rPr>
          <w:rFonts w:ascii="微软雅黑" w:eastAsia="微软雅黑" w:hAnsi="微软雅黑"/>
          <w:sz w:val="24"/>
          <w:szCs w:val="24"/>
        </w:rPr>
        <w:t>功能</w:t>
      </w:r>
      <w:r w:rsidR="003A5EDA">
        <w:rPr>
          <w:rFonts w:ascii="微软雅黑" w:eastAsia="微软雅黑" w:hAnsi="微软雅黑" w:hint="eastAsia"/>
          <w:sz w:val="24"/>
          <w:szCs w:val="24"/>
        </w:rPr>
        <w:t>（民生缴费、话费充值、理财超市、基金超市、贵金属、航空机票、游戏点卡、电影票、手机证券、积分商城、公益捐款）；客户</w:t>
      </w:r>
      <w:r w:rsidR="003A5EDA">
        <w:rPr>
          <w:rFonts w:ascii="微软雅黑" w:eastAsia="微软雅黑" w:hAnsi="微软雅黑"/>
          <w:sz w:val="24"/>
          <w:szCs w:val="24"/>
        </w:rPr>
        <w:t>服务</w:t>
      </w:r>
      <w:r w:rsidR="003A5EDA">
        <w:rPr>
          <w:rFonts w:ascii="微软雅黑" w:eastAsia="微软雅黑" w:hAnsi="微软雅黑" w:hint="eastAsia"/>
          <w:sz w:val="24"/>
          <w:szCs w:val="24"/>
        </w:rPr>
        <w:t>8</w:t>
      </w:r>
      <w:r w:rsidR="003A5EDA">
        <w:rPr>
          <w:rFonts w:ascii="微软雅黑" w:eastAsia="微软雅黑" w:hAnsi="微软雅黑"/>
          <w:sz w:val="24"/>
          <w:szCs w:val="24"/>
        </w:rPr>
        <w:t>个功能（</w:t>
      </w:r>
      <w:r w:rsidR="003A5EDA">
        <w:rPr>
          <w:rFonts w:ascii="微软雅黑" w:eastAsia="微软雅黑" w:hAnsi="微软雅黑" w:hint="eastAsia"/>
          <w:sz w:val="24"/>
          <w:szCs w:val="24"/>
        </w:rPr>
        <w:t>网店</w:t>
      </w:r>
      <w:r w:rsidR="003A5EDA">
        <w:rPr>
          <w:rFonts w:ascii="微软雅黑" w:eastAsia="微软雅黑" w:hAnsi="微软雅黑"/>
          <w:sz w:val="24"/>
          <w:szCs w:val="24"/>
        </w:rPr>
        <w:t>排号、</w:t>
      </w:r>
      <w:r w:rsidR="003A5EDA">
        <w:rPr>
          <w:rFonts w:ascii="微软雅黑" w:eastAsia="微软雅黑" w:hAnsi="微软雅黑" w:hint="eastAsia"/>
          <w:sz w:val="24"/>
          <w:szCs w:val="24"/>
        </w:rPr>
        <w:t>金融</w:t>
      </w:r>
      <w:r w:rsidR="003A5EDA">
        <w:rPr>
          <w:rFonts w:ascii="微软雅黑" w:eastAsia="微软雅黑" w:hAnsi="微软雅黑"/>
          <w:sz w:val="24"/>
          <w:szCs w:val="24"/>
        </w:rPr>
        <w:t>助手、客户之声、</w:t>
      </w:r>
      <w:r w:rsidR="003A5EDA">
        <w:rPr>
          <w:rFonts w:ascii="微软雅黑" w:eastAsia="微软雅黑" w:hAnsi="微软雅黑" w:hint="eastAsia"/>
          <w:sz w:val="24"/>
          <w:szCs w:val="24"/>
        </w:rPr>
        <w:t>银行</w:t>
      </w:r>
      <w:r w:rsidR="003A5EDA">
        <w:rPr>
          <w:rFonts w:ascii="微软雅黑" w:eastAsia="微软雅黑" w:hAnsi="微软雅黑"/>
          <w:sz w:val="24"/>
          <w:szCs w:val="24"/>
        </w:rPr>
        <w:t>公告、</w:t>
      </w:r>
      <w:r w:rsidR="003A5EDA">
        <w:rPr>
          <w:rFonts w:ascii="微软雅黑" w:eastAsia="微软雅黑" w:hAnsi="微软雅黑" w:hint="eastAsia"/>
          <w:sz w:val="24"/>
          <w:szCs w:val="24"/>
        </w:rPr>
        <w:t>优惠快讯、新产品介绍、银行客服、安全提示）。</w:t>
      </w:r>
    </w:p>
    <w:p w:rsidR="003A5EDA" w:rsidRDefault="003A5EDA" w:rsidP="00192E63">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民生手机银行功能的数量在同行业中属于较多的，功能的多样性能很好的促使用户使用手机银行进行各种操作，再加上银行业务上的优惠政策和业务标准，使民生手机银行更加的贴近大众。</w:t>
      </w:r>
      <w:r w:rsidR="004538D1">
        <w:rPr>
          <w:rFonts w:ascii="微软雅黑" w:eastAsia="微软雅黑" w:hAnsi="微软雅黑" w:hint="eastAsia"/>
          <w:sz w:val="24"/>
          <w:szCs w:val="24"/>
        </w:rPr>
        <w:t>同时功能的多样性也带来了使用中的很多不足，用户需要在更多地信息中筛选出目标功能，需要更长的时间来认识和学习这些功能的操作。</w:t>
      </w:r>
    </w:p>
    <w:p w:rsidR="004538D1" w:rsidRDefault="004538D1" w:rsidP="00192E63">
      <w:pPr>
        <w:pStyle w:val="a3"/>
        <w:ind w:left="862" w:firstLineChars="0" w:firstLine="0"/>
        <w:jc w:val="left"/>
        <w:rPr>
          <w:rFonts w:ascii="微软雅黑" w:eastAsia="微软雅黑" w:hAnsi="微软雅黑"/>
          <w:sz w:val="24"/>
          <w:szCs w:val="24"/>
        </w:rPr>
      </w:pPr>
    </w:p>
    <w:p w:rsidR="004538D1" w:rsidRDefault="004538D1" w:rsidP="004538D1">
      <w:pPr>
        <w:pStyle w:val="a3"/>
        <w:numPr>
          <w:ilvl w:val="0"/>
          <w:numId w:val="3"/>
        </w:numPr>
        <w:ind w:firstLineChars="0"/>
        <w:jc w:val="left"/>
        <w:rPr>
          <w:rFonts w:ascii="微软雅黑" w:eastAsia="微软雅黑" w:hAnsi="微软雅黑"/>
          <w:b/>
          <w:sz w:val="24"/>
          <w:szCs w:val="24"/>
        </w:rPr>
      </w:pPr>
      <w:r>
        <w:rPr>
          <w:rFonts w:ascii="微软雅黑" w:eastAsia="微软雅黑" w:hAnsi="微软雅黑" w:hint="eastAsia"/>
          <w:b/>
          <w:sz w:val="24"/>
          <w:szCs w:val="24"/>
        </w:rPr>
        <w:t>开通与登陆</w:t>
      </w:r>
    </w:p>
    <w:p w:rsidR="004538D1" w:rsidRPr="00C82CF8" w:rsidRDefault="00E47F68" w:rsidP="004538D1">
      <w:pPr>
        <w:pStyle w:val="a3"/>
        <w:ind w:left="720" w:firstLineChars="0" w:firstLine="0"/>
        <w:jc w:val="left"/>
        <w:rPr>
          <w:rFonts w:ascii="微软雅黑" w:eastAsia="微软雅黑" w:hAnsi="微软雅黑"/>
          <w:b/>
          <w:sz w:val="24"/>
          <w:szCs w:val="24"/>
        </w:rPr>
      </w:pPr>
      <w:r w:rsidRPr="00C82CF8">
        <w:rPr>
          <w:rFonts w:ascii="微软雅黑" w:eastAsia="微软雅黑" w:hAnsi="微软雅黑" w:hint="eastAsia"/>
          <w:b/>
          <w:sz w:val="24"/>
          <w:szCs w:val="24"/>
        </w:rPr>
        <w:t>2.1开通</w:t>
      </w:r>
    </w:p>
    <w:p w:rsidR="006E46A1" w:rsidRDefault="00C034D4" w:rsidP="004538D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2.1.1</w:t>
      </w:r>
      <w:r w:rsidR="006E46A1">
        <w:rPr>
          <w:rFonts w:ascii="微软雅黑" w:eastAsia="微软雅黑" w:hAnsi="微软雅黑" w:hint="eastAsia"/>
          <w:sz w:val="24"/>
          <w:szCs w:val="24"/>
        </w:rPr>
        <w:t>开通入口</w:t>
      </w:r>
    </w:p>
    <w:p w:rsidR="00C034D4" w:rsidRDefault="00C034D4" w:rsidP="004538D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点击民生家园里的自主注册</w:t>
      </w:r>
      <w:r w:rsidR="0097733E">
        <w:rPr>
          <w:rFonts w:ascii="微软雅黑" w:eastAsia="微软雅黑" w:hAnsi="微软雅黑" w:hint="eastAsia"/>
          <w:sz w:val="24"/>
          <w:szCs w:val="24"/>
        </w:rPr>
        <w:t>图标</w:t>
      </w:r>
      <w:r>
        <w:rPr>
          <w:rFonts w:ascii="微软雅黑" w:eastAsia="微软雅黑" w:hAnsi="微软雅黑" w:hint="eastAsia"/>
          <w:sz w:val="24"/>
          <w:szCs w:val="24"/>
        </w:rPr>
        <w:t>或</w:t>
      </w:r>
      <w:r w:rsidR="0097733E">
        <w:rPr>
          <w:rFonts w:ascii="微软雅黑" w:eastAsia="微软雅黑" w:hAnsi="微软雅黑" w:hint="eastAsia"/>
          <w:sz w:val="24"/>
          <w:szCs w:val="24"/>
        </w:rPr>
        <w:t>在手机银行登录页面上的自主注册按钮</w:t>
      </w:r>
    </w:p>
    <w:p w:rsidR="0097733E" w:rsidRDefault="00F76E64" w:rsidP="0097733E">
      <w:pPr>
        <w:pStyle w:val="a3"/>
        <w:ind w:left="720" w:firstLineChars="0" w:firstLine="0"/>
        <w:jc w:val="left"/>
        <w:rPr>
          <w:rFonts w:ascii="微软雅黑" w:eastAsia="微软雅黑" w:hAnsi="微软雅黑"/>
          <w:sz w:val="24"/>
          <w:szCs w:val="24"/>
        </w:rPr>
      </w:pPr>
      <w:r>
        <w:rPr>
          <w:noProof/>
        </w:rPr>
        <w:drawing>
          <wp:inline distT="0" distB="0" distL="0" distR="0" wp14:anchorId="7CA80264" wp14:editId="540451BE">
            <wp:extent cx="2220557" cy="333375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4626" cy="3384898"/>
                    </a:xfrm>
                    <a:prstGeom prst="rect">
                      <a:avLst/>
                    </a:prstGeom>
                  </pic:spPr>
                </pic:pic>
              </a:graphicData>
            </a:graphic>
          </wp:inline>
        </w:drawing>
      </w:r>
      <w:r w:rsidR="00C034D4">
        <w:rPr>
          <w:noProof/>
        </w:rPr>
        <w:drawing>
          <wp:inline distT="0" distB="0" distL="0" distR="0" wp14:anchorId="29D15699" wp14:editId="7667E3B5">
            <wp:extent cx="2228850" cy="3334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3615" cy="3341673"/>
                    </a:xfrm>
                    <a:prstGeom prst="rect">
                      <a:avLst/>
                    </a:prstGeom>
                  </pic:spPr>
                </pic:pic>
              </a:graphicData>
            </a:graphic>
          </wp:inline>
        </w:drawing>
      </w:r>
      <w:r w:rsidR="0097733E">
        <w:rPr>
          <w:rFonts w:ascii="微软雅黑" w:eastAsia="微软雅黑" w:hAnsi="微软雅黑"/>
          <w:sz w:val="24"/>
          <w:szCs w:val="24"/>
        </w:rPr>
        <w:br/>
      </w:r>
    </w:p>
    <w:p w:rsidR="0097733E" w:rsidRPr="006E46A1" w:rsidRDefault="0097733E" w:rsidP="006E46A1">
      <w:pPr>
        <w:widowControl/>
        <w:ind w:firstLineChars="300" w:firstLine="720"/>
        <w:jc w:val="left"/>
        <w:rPr>
          <w:rFonts w:ascii="微软雅黑" w:eastAsia="微软雅黑" w:hAnsi="微软雅黑"/>
          <w:sz w:val="24"/>
          <w:szCs w:val="24"/>
        </w:rPr>
      </w:pPr>
      <w:r>
        <w:rPr>
          <w:rFonts w:ascii="微软雅黑" w:eastAsia="微软雅黑" w:hAnsi="微软雅黑"/>
          <w:sz w:val="24"/>
          <w:szCs w:val="24"/>
        </w:rPr>
        <w:br w:type="page"/>
      </w:r>
      <w:r w:rsidRPr="006E46A1">
        <w:rPr>
          <w:rFonts w:ascii="微软雅黑" w:eastAsia="微软雅黑" w:hAnsi="微软雅黑" w:hint="eastAsia"/>
          <w:sz w:val="24"/>
          <w:szCs w:val="24"/>
        </w:rPr>
        <w:lastRenderedPageBreak/>
        <w:t>2.1.2第一步需确认服务协议，“我已阅读并同意以下协议”为必选条目，默认为非选中。</w:t>
      </w:r>
    </w:p>
    <w:p w:rsidR="0097733E" w:rsidRDefault="0097733E" w:rsidP="0097733E">
      <w:pPr>
        <w:pStyle w:val="a3"/>
        <w:ind w:left="720" w:firstLineChars="0" w:firstLine="0"/>
        <w:jc w:val="left"/>
        <w:rPr>
          <w:rFonts w:ascii="微软雅黑" w:eastAsia="微软雅黑" w:hAnsi="微软雅黑"/>
          <w:sz w:val="24"/>
          <w:szCs w:val="24"/>
        </w:rPr>
      </w:pPr>
      <w:r>
        <w:rPr>
          <w:rFonts w:hint="eastAsia"/>
          <w:noProof/>
        </w:rPr>
        <w:drawing>
          <wp:inline distT="0" distB="0" distL="0" distR="0">
            <wp:extent cx="2349500" cy="3524250"/>
            <wp:effectExtent l="0" t="0" r="0" b="0"/>
            <wp:docPr id="4" name="图片 4" descr="C:\Users\彤\Desktop 4\新建文件夹\IMG_1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彤\Desktop 4\新建文件夹\IMG_143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9500" cy="3524250"/>
                    </a:xfrm>
                    <a:prstGeom prst="rect">
                      <a:avLst/>
                    </a:prstGeom>
                    <a:noFill/>
                    <a:ln>
                      <a:noFill/>
                    </a:ln>
                  </pic:spPr>
                </pic:pic>
              </a:graphicData>
            </a:graphic>
          </wp:inline>
        </w:drawing>
      </w:r>
    </w:p>
    <w:p w:rsidR="0097733E" w:rsidRDefault="0097733E"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2.1.3第二步需填写个人账户的信息，包括选择卡种，签约账号，交易密码</w:t>
      </w:r>
      <w:r w:rsidR="00C82CF8">
        <w:rPr>
          <w:rFonts w:ascii="微软雅黑" w:eastAsia="微软雅黑" w:hAnsi="微软雅黑" w:hint="eastAsia"/>
          <w:sz w:val="24"/>
          <w:szCs w:val="24"/>
        </w:rPr>
        <w:t>。</w:t>
      </w:r>
    </w:p>
    <w:p w:rsidR="00C82CF8" w:rsidRDefault="0097733E" w:rsidP="0097733E">
      <w:pPr>
        <w:pStyle w:val="a3"/>
        <w:ind w:left="720" w:firstLineChars="0" w:firstLine="0"/>
        <w:jc w:val="left"/>
        <w:rPr>
          <w:rFonts w:ascii="微软雅黑" w:eastAsia="微软雅黑" w:hAnsi="微软雅黑"/>
          <w:sz w:val="24"/>
          <w:szCs w:val="24"/>
        </w:rPr>
      </w:pPr>
      <w:r>
        <w:rPr>
          <w:rFonts w:hint="eastAsia"/>
          <w:noProof/>
        </w:rPr>
        <w:drawing>
          <wp:inline distT="0" distB="0" distL="0" distR="0">
            <wp:extent cx="2349500" cy="3524250"/>
            <wp:effectExtent l="0" t="0" r="0" b="0"/>
            <wp:docPr id="5" name="图片 5" descr="C:\Users\彤\Desktop 4\新建文件夹\IMG_1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彤\Desktop 4\新建文件夹\IMG_14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500" cy="3524250"/>
                    </a:xfrm>
                    <a:prstGeom prst="rect">
                      <a:avLst/>
                    </a:prstGeom>
                    <a:noFill/>
                    <a:ln>
                      <a:noFill/>
                    </a:ln>
                  </pic:spPr>
                </pic:pic>
              </a:graphicData>
            </a:graphic>
          </wp:inline>
        </w:drawing>
      </w:r>
    </w:p>
    <w:p w:rsidR="00C82CF8" w:rsidRDefault="00C82CF8">
      <w:pPr>
        <w:widowControl/>
        <w:jc w:val="left"/>
        <w:rPr>
          <w:rFonts w:ascii="微软雅黑" w:eastAsia="微软雅黑" w:hAnsi="微软雅黑"/>
          <w:sz w:val="24"/>
          <w:szCs w:val="24"/>
        </w:rPr>
      </w:pPr>
      <w:r>
        <w:rPr>
          <w:rFonts w:ascii="微软雅黑" w:eastAsia="微软雅黑" w:hAnsi="微软雅黑"/>
          <w:sz w:val="24"/>
          <w:szCs w:val="24"/>
        </w:rPr>
        <w:br w:type="page"/>
      </w:r>
    </w:p>
    <w:p w:rsidR="00C82CF8" w:rsidRDefault="00C82CF8"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lastRenderedPageBreak/>
        <w:t>2.1.4确定登陆手机银行所需要的信息，包括手机号码、登陆密码、预留信息和短信验证码。信息录入完成提交后会有签约成功的提示。</w:t>
      </w:r>
    </w:p>
    <w:p w:rsidR="0097733E" w:rsidRDefault="00C82CF8" w:rsidP="0097733E">
      <w:pPr>
        <w:pStyle w:val="a3"/>
        <w:ind w:left="720" w:firstLineChars="0" w:firstLine="0"/>
        <w:jc w:val="left"/>
        <w:rPr>
          <w:rFonts w:ascii="微软雅黑" w:eastAsia="微软雅黑" w:hAnsi="微软雅黑"/>
          <w:sz w:val="24"/>
          <w:szCs w:val="24"/>
        </w:rPr>
      </w:pPr>
      <w:r>
        <w:rPr>
          <w:noProof/>
        </w:rPr>
        <w:drawing>
          <wp:inline distT="0" distB="0" distL="0" distR="0" wp14:anchorId="1A631270" wp14:editId="3B87AE01">
            <wp:extent cx="2506742" cy="377190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6344" cy="3801395"/>
                    </a:xfrm>
                    <a:prstGeom prst="rect">
                      <a:avLst/>
                    </a:prstGeom>
                  </pic:spPr>
                </pic:pic>
              </a:graphicData>
            </a:graphic>
          </wp:inline>
        </w:drawing>
      </w:r>
      <w:r>
        <w:rPr>
          <w:noProof/>
        </w:rPr>
        <w:drawing>
          <wp:inline distT="0" distB="0" distL="0" distR="0" wp14:anchorId="38023C7B" wp14:editId="76A2ED1D">
            <wp:extent cx="2486025" cy="37406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9828" cy="3746377"/>
                    </a:xfrm>
                    <a:prstGeom prst="rect">
                      <a:avLst/>
                    </a:prstGeom>
                  </pic:spPr>
                </pic:pic>
              </a:graphicData>
            </a:graphic>
          </wp:inline>
        </w:drawing>
      </w:r>
    </w:p>
    <w:p w:rsidR="00C82CF8" w:rsidRDefault="00C82CF8" w:rsidP="0097733E">
      <w:pPr>
        <w:pStyle w:val="a3"/>
        <w:ind w:left="720" w:firstLineChars="0" w:firstLine="0"/>
        <w:jc w:val="left"/>
        <w:rPr>
          <w:rFonts w:ascii="微软雅黑" w:eastAsia="微软雅黑" w:hAnsi="微软雅黑"/>
          <w:sz w:val="24"/>
          <w:szCs w:val="24"/>
        </w:rPr>
      </w:pPr>
    </w:p>
    <w:p w:rsidR="00C82CF8" w:rsidRDefault="00C82CF8" w:rsidP="0097733E">
      <w:pPr>
        <w:pStyle w:val="a3"/>
        <w:ind w:left="720" w:firstLineChars="0" w:firstLine="0"/>
        <w:jc w:val="left"/>
        <w:rPr>
          <w:rFonts w:ascii="微软雅黑" w:eastAsia="微软雅黑" w:hAnsi="微软雅黑"/>
          <w:b/>
          <w:sz w:val="24"/>
          <w:szCs w:val="24"/>
        </w:rPr>
      </w:pPr>
      <w:r w:rsidRPr="00C82CF8">
        <w:rPr>
          <w:rFonts w:ascii="微软雅黑" w:eastAsia="微软雅黑" w:hAnsi="微软雅黑" w:hint="eastAsia"/>
          <w:b/>
          <w:sz w:val="24"/>
          <w:szCs w:val="24"/>
        </w:rPr>
        <w:t>2.2登陆</w:t>
      </w:r>
    </w:p>
    <w:p w:rsidR="006E46A1" w:rsidRDefault="00C82CF8" w:rsidP="0097733E">
      <w:pPr>
        <w:pStyle w:val="a3"/>
        <w:ind w:left="720" w:firstLineChars="0" w:firstLine="0"/>
        <w:jc w:val="left"/>
        <w:rPr>
          <w:rFonts w:ascii="微软雅黑" w:eastAsia="微软雅黑" w:hAnsi="微软雅黑"/>
          <w:sz w:val="24"/>
          <w:szCs w:val="24"/>
        </w:rPr>
      </w:pPr>
      <w:r w:rsidRPr="00C82CF8">
        <w:rPr>
          <w:rFonts w:ascii="微软雅黑" w:eastAsia="微软雅黑" w:hAnsi="微软雅黑" w:hint="eastAsia"/>
          <w:sz w:val="24"/>
          <w:szCs w:val="24"/>
        </w:rPr>
        <w:t>2.2.1</w:t>
      </w:r>
      <w:r w:rsidR="006E46A1">
        <w:rPr>
          <w:rFonts w:ascii="微软雅黑" w:eastAsia="微软雅黑" w:hAnsi="微软雅黑" w:hint="eastAsia"/>
          <w:sz w:val="24"/>
          <w:szCs w:val="24"/>
        </w:rPr>
        <w:t>登陆方式介绍</w:t>
      </w:r>
    </w:p>
    <w:p w:rsidR="006E46A1" w:rsidRDefault="006E46A1" w:rsidP="00B22B1B">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民生手机银行为用户提供预览模块，不用登陆手机银行也能查看和使用网店查询、理财超市、基金超市、手机证券、金融助手、电影票、航空机票、</w:t>
      </w:r>
      <w:proofErr w:type="gramStart"/>
      <w:r>
        <w:rPr>
          <w:rFonts w:ascii="微软雅黑" w:eastAsia="微软雅黑" w:hAnsi="微软雅黑" w:hint="eastAsia"/>
          <w:sz w:val="24"/>
          <w:szCs w:val="24"/>
        </w:rPr>
        <w:t>游戏点卡等</w:t>
      </w:r>
      <w:proofErr w:type="gramEnd"/>
      <w:r>
        <w:rPr>
          <w:rFonts w:ascii="微软雅黑" w:eastAsia="微软雅黑" w:hAnsi="微软雅黑" w:hint="eastAsia"/>
          <w:sz w:val="24"/>
          <w:szCs w:val="24"/>
        </w:rPr>
        <w:t>增值业务及客户服务功能。当预览内容需要涉及到账户参与时，提示用户登录手机银行。</w:t>
      </w:r>
    </w:p>
    <w:p w:rsidR="006E46A1" w:rsidRDefault="006E46A1">
      <w:pPr>
        <w:widowControl/>
        <w:jc w:val="left"/>
        <w:rPr>
          <w:rFonts w:ascii="微软雅黑" w:eastAsia="微软雅黑" w:hAnsi="微软雅黑"/>
          <w:sz w:val="24"/>
          <w:szCs w:val="24"/>
        </w:rPr>
      </w:pPr>
      <w:r>
        <w:rPr>
          <w:rFonts w:ascii="微软雅黑" w:eastAsia="微软雅黑" w:hAnsi="微软雅黑"/>
          <w:sz w:val="24"/>
          <w:szCs w:val="24"/>
        </w:rPr>
        <w:br w:type="page"/>
      </w:r>
    </w:p>
    <w:p w:rsidR="006E46A1" w:rsidRDefault="006E46A1" w:rsidP="006E46A1">
      <w:pPr>
        <w:pStyle w:val="a3"/>
        <w:ind w:left="720" w:firstLineChars="0" w:firstLine="0"/>
        <w:jc w:val="left"/>
        <w:rPr>
          <w:rFonts w:ascii="微软雅黑" w:eastAsia="微软雅黑" w:hAnsi="微软雅黑"/>
          <w:sz w:val="24"/>
          <w:szCs w:val="24"/>
        </w:rPr>
      </w:pPr>
      <w:r w:rsidRPr="006E46A1">
        <w:rPr>
          <w:rFonts w:ascii="微软雅黑" w:eastAsia="微软雅黑" w:hAnsi="微软雅黑" w:hint="eastAsia"/>
          <w:sz w:val="24"/>
          <w:szCs w:val="24"/>
        </w:rPr>
        <w:lastRenderedPageBreak/>
        <w:t>2.2.2登陆界面</w:t>
      </w:r>
    </w:p>
    <w:p w:rsidR="006E46A1" w:rsidRPr="006E46A1" w:rsidRDefault="006E46A1" w:rsidP="00B22B1B">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用户需要手机号码和登录密码进入手机银行的个人账户下，登陆时可以</w:t>
      </w:r>
      <w:r w:rsidR="00D32FEC">
        <w:rPr>
          <w:rFonts w:ascii="微软雅黑" w:eastAsia="微软雅黑" w:hAnsi="微软雅黑" w:hint="eastAsia"/>
          <w:sz w:val="24"/>
          <w:szCs w:val="24"/>
        </w:rPr>
        <w:t>定义记住手机号码（用户账户）。</w:t>
      </w:r>
    </w:p>
    <w:p w:rsidR="006E46A1" w:rsidRDefault="006E46A1" w:rsidP="0097733E">
      <w:pPr>
        <w:pStyle w:val="a3"/>
        <w:ind w:left="720" w:firstLineChars="0" w:firstLine="0"/>
        <w:jc w:val="left"/>
        <w:rPr>
          <w:rFonts w:ascii="微软雅黑" w:eastAsia="微软雅黑" w:hAnsi="微软雅黑"/>
          <w:sz w:val="24"/>
          <w:szCs w:val="24"/>
        </w:rPr>
      </w:pPr>
      <w:r>
        <w:rPr>
          <w:rFonts w:ascii="微软雅黑" w:eastAsia="微软雅黑" w:hAnsi="微软雅黑"/>
          <w:noProof/>
          <w:sz w:val="24"/>
          <w:szCs w:val="24"/>
        </w:rPr>
        <w:drawing>
          <wp:inline distT="0" distB="0" distL="0" distR="0">
            <wp:extent cx="2781300" cy="4171950"/>
            <wp:effectExtent l="0" t="0" r="0" b="0"/>
            <wp:docPr id="8" name="图片 8" descr="C:\Users\彤\Desktop 4\新建文件夹\IMG_1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彤\Desktop 4\新建文件夹\IMG_143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609" cy="4172414"/>
                    </a:xfrm>
                    <a:prstGeom prst="rect">
                      <a:avLst/>
                    </a:prstGeom>
                    <a:noFill/>
                    <a:ln>
                      <a:noFill/>
                    </a:ln>
                  </pic:spPr>
                </pic:pic>
              </a:graphicData>
            </a:graphic>
          </wp:inline>
        </w:drawing>
      </w:r>
    </w:p>
    <w:p w:rsidR="000F341B" w:rsidRDefault="000F341B">
      <w:pPr>
        <w:widowControl/>
        <w:jc w:val="left"/>
        <w:rPr>
          <w:rFonts w:ascii="微软雅黑" w:eastAsia="微软雅黑" w:hAnsi="微软雅黑"/>
          <w:sz w:val="24"/>
          <w:szCs w:val="24"/>
        </w:rPr>
      </w:pPr>
      <w:r>
        <w:rPr>
          <w:rFonts w:ascii="微软雅黑" w:eastAsia="微软雅黑" w:hAnsi="微软雅黑"/>
          <w:sz w:val="24"/>
          <w:szCs w:val="24"/>
        </w:rPr>
        <w:br w:type="page"/>
      </w:r>
    </w:p>
    <w:p w:rsidR="000F341B" w:rsidRDefault="000F341B" w:rsidP="0097733E">
      <w:pPr>
        <w:pStyle w:val="a3"/>
        <w:ind w:left="720" w:firstLineChars="0" w:firstLine="0"/>
        <w:jc w:val="left"/>
        <w:rPr>
          <w:rFonts w:ascii="微软雅黑" w:eastAsia="微软雅黑" w:hAnsi="微软雅黑"/>
          <w:sz w:val="24"/>
          <w:szCs w:val="24"/>
        </w:rPr>
      </w:pPr>
    </w:p>
    <w:p w:rsidR="00527550" w:rsidRDefault="00527550"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2.2.3账户登录后显示</w:t>
      </w:r>
      <w:r w:rsidR="000F341B">
        <w:rPr>
          <w:rFonts w:ascii="微软雅黑" w:eastAsia="微软雅黑" w:hAnsi="微软雅黑" w:hint="eastAsia"/>
          <w:sz w:val="24"/>
          <w:szCs w:val="24"/>
        </w:rPr>
        <w:t>欢迎页，提示用户已绑定几台设备，用户</w:t>
      </w:r>
      <w:r w:rsidR="008B04B8">
        <w:rPr>
          <w:rFonts w:ascii="微软雅黑" w:eastAsia="微软雅黑" w:hAnsi="微软雅黑" w:hint="eastAsia"/>
          <w:sz w:val="24"/>
          <w:szCs w:val="24"/>
        </w:rPr>
        <w:t>点击进入手机银行进入之前点击的相应功能模块。</w:t>
      </w:r>
    </w:p>
    <w:p w:rsidR="000F341B" w:rsidRDefault="000F341B" w:rsidP="0097733E">
      <w:pPr>
        <w:pStyle w:val="a3"/>
        <w:ind w:left="720" w:firstLineChars="0" w:firstLine="0"/>
        <w:jc w:val="left"/>
        <w:rPr>
          <w:rFonts w:ascii="微软雅黑" w:eastAsia="微软雅黑" w:hAnsi="微软雅黑"/>
          <w:sz w:val="24"/>
          <w:szCs w:val="24"/>
        </w:rPr>
      </w:pPr>
      <w:r>
        <w:rPr>
          <w:noProof/>
        </w:rPr>
        <w:drawing>
          <wp:inline distT="0" distB="0" distL="0" distR="0" wp14:anchorId="602F1854" wp14:editId="27E29C1E">
            <wp:extent cx="2533650" cy="3820332"/>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3762" cy="3835579"/>
                    </a:xfrm>
                    <a:prstGeom prst="rect">
                      <a:avLst/>
                    </a:prstGeom>
                  </pic:spPr>
                </pic:pic>
              </a:graphicData>
            </a:graphic>
          </wp:inline>
        </w:drawing>
      </w:r>
    </w:p>
    <w:p w:rsidR="008B04B8" w:rsidRDefault="008B04B8" w:rsidP="0097733E">
      <w:pPr>
        <w:pStyle w:val="a3"/>
        <w:ind w:left="720" w:firstLineChars="0" w:firstLine="0"/>
        <w:jc w:val="left"/>
        <w:rPr>
          <w:rFonts w:ascii="微软雅黑" w:eastAsia="微软雅黑" w:hAnsi="微软雅黑"/>
          <w:b/>
          <w:sz w:val="24"/>
          <w:szCs w:val="24"/>
        </w:rPr>
      </w:pPr>
      <w:r w:rsidRPr="008B04B8">
        <w:rPr>
          <w:rFonts w:ascii="微软雅黑" w:eastAsia="微软雅黑" w:hAnsi="微软雅黑" w:hint="eastAsia"/>
          <w:b/>
          <w:sz w:val="24"/>
          <w:szCs w:val="24"/>
        </w:rPr>
        <w:t>2.3开通及登陆点评</w:t>
      </w:r>
    </w:p>
    <w:p w:rsidR="006866F7" w:rsidRDefault="00451F8A" w:rsidP="0097733E">
      <w:pPr>
        <w:pStyle w:val="a3"/>
        <w:ind w:left="720" w:firstLineChars="0" w:firstLine="0"/>
        <w:jc w:val="left"/>
        <w:rPr>
          <w:rFonts w:ascii="微软雅黑" w:eastAsia="微软雅黑" w:hAnsi="微软雅黑"/>
          <w:sz w:val="24"/>
          <w:szCs w:val="24"/>
        </w:rPr>
      </w:pPr>
      <w:r w:rsidRPr="00451F8A">
        <w:rPr>
          <w:rFonts w:ascii="微软雅黑" w:eastAsia="微软雅黑" w:hAnsi="微软雅黑" w:hint="eastAsia"/>
          <w:sz w:val="24"/>
          <w:szCs w:val="24"/>
        </w:rPr>
        <w:t>2.3.1</w:t>
      </w:r>
      <w:r w:rsidR="006866F7">
        <w:rPr>
          <w:rFonts w:ascii="微软雅黑" w:eastAsia="微软雅黑" w:hAnsi="微软雅黑" w:hint="eastAsia"/>
          <w:sz w:val="24"/>
          <w:szCs w:val="24"/>
        </w:rPr>
        <w:t>开通流程点评</w:t>
      </w:r>
    </w:p>
    <w:p w:rsidR="008B04B8" w:rsidRDefault="00F11DD9" w:rsidP="00B22B1B">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用户</w:t>
      </w:r>
      <w:r w:rsidR="00451F8A">
        <w:rPr>
          <w:rFonts w:ascii="微软雅黑" w:eastAsia="微软雅黑" w:hAnsi="微软雅黑" w:hint="eastAsia"/>
          <w:sz w:val="24"/>
          <w:szCs w:val="24"/>
        </w:rPr>
        <w:t>首次使用能比较容易找到自助注册的入口，自助注册时并有相对应的流程提示及进度条显示</w:t>
      </w:r>
      <w:r w:rsidR="006866F7">
        <w:rPr>
          <w:rFonts w:ascii="微软雅黑" w:eastAsia="微软雅黑" w:hAnsi="微软雅黑" w:hint="eastAsia"/>
          <w:sz w:val="24"/>
          <w:szCs w:val="24"/>
        </w:rPr>
        <w:t>，潜在</w:t>
      </w:r>
      <w:r>
        <w:rPr>
          <w:rFonts w:ascii="微软雅黑" w:eastAsia="微软雅黑" w:hAnsi="微软雅黑" w:hint="eastAsia"/>
          <w:sz w:val="24"/>
          <w:szCs w:val="24"/>
        </w:rPr>
        <w:t>信息提示用户自助注册需要三步流程。流程中需要填写的信息和文案</w:t>
      </w:r>
      <w:r w:rsidR="006866F7">
        <w:rPr>
          <w:rFonts w:ascii="微软雅黑" w:eastAsia="微软雅黑" w:hAnsi="微软雅黑" w:hint="eastAsia"/>
          <w:sz w:val="24"/>
          <w:szCs w:val="24"/>
        </w:rPr>
        <w:t>清晰。</w:t>
      </w:r>
    </w:p>
    <w:p w:rsidR="006866F7" w:rsidRDefault="006866F7"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2.3.2登陆流程点评</w:t>
      </w:r>
    </w:p>
    <w:p w:rsidR="006866F7" w:rsidRDefault="006866F7" w:rsidP="00B22B1B">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说到民生银行的登录流程，就要说下民生银行</w:t>
      </w:r>
      <w:r w:rsidR="000D207C">
        <w:rPr>
          <w:rFonts w:ascii="微软雅黑" w:eastAsia="微软雅黑" w:hAnsi="微软雅黑" w:hint="eastAsia"/>
          <w:sz w:val="24"/>
          <w:szCs w:val="24"/>
        </w:rPr>
        <w:t>预览式的设定，用户可以在不登陆的状态下了解手机银行内的部分信息和大致的功能信息，这也大大减少了用户对众多手机银行功能的压力。</w:t>
      </w:r>
    </w:p>
    <w:p w:rsidR="008B3750" w:rsidRDefault="00C5067B" w:rsidP="00587ACE">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lastRenderedPageBreak/>
        <w:t>登陆界面</w:t>
      </w:r>
      <w:r w:rsidR="00BC52F7">
        <w:rPr>
          <w:rFonts w:ascii="微软雅黑" w:eastAsia="微软雅黑" w:hAnsi="微软雅黑" w:hint="eastAsia"/>
          <w:sz w:val="24"/>
          <w:szCs w:val="24"/>
        </w:rPr>
        <w:t>简单易懂，登陆后有用户的欢迎</w:t>
      </w:r>
      <w:r w:rsidR="008B3750">
        <w:rPr>
          <w:rFonts w:ascii="微软雅黑" w:eastAsia="微软雅黑" w:hAnsi="微软雅黑" w:hint="eastAsia"/>
          <w:sz w:val="24"/>
          <w:szCs w:val="24"/>
        </w:rPr>
        <w:t>页，然后用户就可以进入某个功能操作了。</w:t>
      </w:r>
    </w:p>
    <w:p w:rsidR="004538D1" w:rsidRDefault="008B3750" w:rsidP="00B22B1B">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关于欢迎页的思考</w:t>
      </w:r>
      <w:r w:rsidR="00587ACE">
        <w:rPr>
          <w:rFonts w:ascii="微软雅黑" w:eastAsia="微软雅黑" w:hAnsi="微软雅黑" w:hint="eastAsia"/>
          <w:sz w:val="24"/>
          <w:szCs w:val="24"/>
        </w:rPr>
        <w:t>：</w:t>
      </w:r>
      <w:r>
        <w:rPr>
          <w:rFonts w:ascii="微软雅黑" w:eastAsia="微软雅黑" w:hAnsi="微软雅黑" w:hint="eastAsia"/>
          <w:sz w:val="24"/>
          <w:szCs w:val="24"/>
        </w:rPr>
        <w:t>优点是可以给用户提供一个账户状态的信息提示，让用户了解自己的账户安全性和待办事宜，而问题就在于</w:t>
      </w:r>
      <w:r w:rsidR="000B1DD3">
        <w:rPr>
          <w:rFonts w:ascii="微软雅黑" w:eastAsia="微软雅黑" w:hAnsi="微软雅黑" w:hint="eastAsia"/>
          <w:sz w:val="24"/>
          <w:szCs w:val="24"/>
        </w:rPr>
        <w:t>登陆界面是在用户点击目标功能之后出现的，欢迎页的出现暂时打断了原有目标的</w:t>
      </w:r>
      <w:r w:rsidR="00587ACE">
        <w:rPr>
          <w:rFonts w:ascii="微软雅黑" w:eastAsia="微软雅黑" w:hAnsi="微软雅黑" w:hint="eastAsia"/>
          <w:sz w:val="24"/>
          <w:szCs w:val="24"/>
        </w:rPr>
        <w:t>流程</w:t>
      </w:r>
      <w:r w:rsidR="000B1DD3">
        <w:rPr>
          <w:rFonts w:ascii="微软雅黑" w:eastAsia="微软雅黑" w:hAnsi="微软雅黑" w:hint="eastAsia"/>
          <w:sz w:val="24"/>
          <w:szCs w:val="24"/>
        </w:rPr>
        <w:t>，假设用户在登录后发现有需要操作的待办事宜，此时就会给用户产生两个潜在的任务</w:t>
      </w:r>
      <w:r w:rsidR="00B22B1B">
        <w:rPr>
          <w:rFonts w:ascii="微软雅黑" w:eastAsia="微软雅黑" w:hAnsi="微软雅黑" w:hint="eastAsia"/>
          <w:sz w:val="24"/>
          <w:szCs w:val="24"/>
        </w:rPr>
        <w:t>，给用户造成</w:t>
      </w:r>
      <w:r w:rsidR="00587ACE">
        <w:rPr>
          <w:rFonts w:ascii="微软雅黑" w:eastAsia="微软雅黑" w:hAnsi="微软雅黑" w:hint="eastAsia"/>
          <w:sz w:val="24"/>
          <w:szCs w:val="24"/>
        </w:rPr>
        <w:t>预期</w:t>
      </w:r>
      <w:r w:rsidR="00B22B1B">
        <w:rPr>
          <w:rFonts w:ascii="微软雅黑" w:eastAsia="微软雅黑" w:hAnsi="微软雅黑" w:hint="eastAsia"/>
          <w:sz w:val="24"/>
          <w:szCs w:val="24"/>
        </w:rPr>
        <w:t>操作压力。</w:t>
      </w:r>
    </w:p>
    <w:p w:rsidR="004A7C63" w:rsidRPr="004A7C63" w:rsidRDefault="004A7C63" w:rsidP="004A7C63">
      <w:pPr>
        <w:ind w:firstLineChars="175" w:firstLine="420"/>
        <w:jc w:val="left"/>
        <w:rPr>
          <w:rFonts w:ascii="微软雅黑" w:eastAsia="微软雅黑" w:hAnsi="微软雅黑"/>
          <w:b/>
          <w:sz w:val="24"/>
          <w:szCs w:val="24"/>
        </w:rPr>
      </w:pPr>
    </w:p>
    <w:p w:rsidR="004A7C63" w:rsidRPr="004A7C63" w:rsidRDefault="004A7C63" w:rsidP="004A7C63">
      <w:pPr>
        <w:pStyle w:val="a3"/>
        <w:numPr>
          <w:ilvl w:val="0"/>
          <w:numId w:val="3"/>
        </w:numPr>
        <w:ind w:firstLineChars="0"/>
        <w:jc w:val="left"/>
        <w:rPr>
          <w:rFonts w:ascii="微软雅黑" w:eastAsia="微软雅黑" w:hAnsi="微软雅黑"/>
          <w:b/>
          <w:sz w:val="24"/>
          <w:szCs w:val="24"/>
        </w:rPr>
      </w:pPr>
      <w:r w:rsidRPr="004A7C63">
        <w:rPr>
          <w:rFonts w:ascii="微软雅黑" w:eastAsia="微软雅黑" w:hAnsi="微软雅黑" w:hint="eastAsia"/>
          <w:b/>
          <w:sz w:val="24"/>
          <w:szCs w:val="24"/>
        </w:rPr>
        <w:t>界面分析</w:t>
      </w:r>
    </w:p>
    <w:p w:rsidR="00624D31" w:rsidRDefault="00624D31" w:rsidP="00624D3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3.1交互方面</w:t>
      </w:r>
    </w:p>
    <w:p w:rsidR="00CB7B00" w:rsidRDefault="00CB7B00" w:rsidP="00624D3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3.1.1分析</w:t>
      </w:r>
    </w:p>
    <w:p w:rsidR="00624D31" w:rsidRDefault="00624D31" w:rsidP="001D46D7">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从打开手机银行app就能感觉到民生银行所想要展示的亮点就是功能的全面型，民生家园、手机银行两个页面几乎堆砌了所有业务的入口，都以图标的样式呈现出来。用户在通过简单的认知过程之后，能较快的找到目的功能的入口。</w:t>
      </w:r>
    </w:p>
    <w:p w:rsidR="00624D31" w:rsidRDefault="00624D31" w:rsidP="00A73941">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进入</w:t>
      </w:r>
      <w:r w:rsidR="00E96B57">
        <w:rPr>
          <w:rFonts w:ascii="微软雅黑" w:eastAsia="微软雅黑" w:hAnsi="微软雅黑" w:hint="eastAsia"/>
          <w:sz w:val="24"/>
          <w:szCs w:val="24"/>
        </w:rPr>
        <w:t>具体的操作流程会发现，单一的功能下几乎没有跳页的动作，这也使用户更流畅</w:t>
      </w:r>
      <w:r w:rsidR="00A73941">
        <w:rPr>
          <w:rFonts w:ascii="微软雅黑" w:eastAsia="微软雅黑" w:hAnsi="微软雅黑" w:hint="eastAsia"/>
          <w:sz w:val="24"/>
          <w:szCs w:val="24"/>
        </w:rPr>
        <w:t>更少的动作达到目的，减少了用户在跳页过程中产生的等待时间，减少了因信息填写错误产生的勿操作</w:t>
      </w:r>
      <w:r w:rsidR="00CB7B00">
        <w:rPr>
          <w:rFonts w:ascii="微软雅黑" w:eastAsia="微软雅黑" w:hAnsi="微软雅黑" w:hint="eastAsia"/>
          <w:sz w:val="24"/>
          <w:szCs w:val="24"/>
        </w:rPr>
        <w:t>而需要的修改时间和成本。</w:t>
      </w:r>
    </w:p>
    <w:p w:rsidR="008029D4" w:rsidRDefault="008029D4" w:rsidP="008029D4">
      <w:pPr>
        <w:ind w:leftChars="275" w:left="578" w:firstLineChars="200" w:firstLine="480"/>
        <w:jc w:val="left"/>
        <w:rPr>
          <w:rFonts w:ascii="微软雅黑" w:eastAsia="微软雅黑" w:hAnsi="微软雅黑"/>
          <w:sz w:val="24"/>
          <w:szCs w:val="24"/>
        </w:rPr>
      </w:pPr>
      <w:r>
        <w:rPr>
          <w:rFonts w:ascii="微软雅黑" w:eastAsia="微软雅黑" w:hAnsi="微软雅黑" w:hint="eastAsia"/>
          <w:sz w:val="24"/>
          <w:szCs w:val="24"/>
        </w:rPr>
        <w:t>文字数字的输入、选择项</w:t>
      </w:r>
      <w:r w:rsidR="00A95DC1">
        <w:rPr>
          <w:rFonts w:ascii="微软雅黑" w:eastAsia="微软雅黑" w:hAnsi="微软雅黑" w:hint="eastAsia"/>
          <w:sz w:val="24"/>
          <w:szCs w:val="24"/>
        </w:rPr>
        <w:t>使用</w:t>
      </w:r>
      <w:proofErr w:type="spellStart"/>
      <w:r>
        <w:rPr>
          <w:rFonts w:ascii="微软雅黑" w:eastAsia="微软雅黑" w:hAnsi="微软雅黑" w:hint="eastAsia"/>
          <w:sz w:val="24"/>
          <w:szCs w:val="24"/>
        </w:rPr>
        <w:t>ios</w:t>
      </w:r>
      <w:proofErr w:type="spellEnd"/>
      <w:r>
        <w:rPr>
          <w:rFonts w:ascii="微软雅黑" w:eastAsia="微软雅黑" w:hAnsi="微软雅黑" w:hint="eastAsia"/>
          <w:sz w:val="24"/>
          <w:szCs w:val="24"/>
        </w:rPr>
        <w:t>系统默认的输入选择方式，</w:t>
      </w:r>
      <w:r w:rsidR="00A95DC1">
        <w:rPr>
          <w:rFonts w:ascii="微软雅黑" w:eastAsia="微软雅黑" w:hAnsi="微软雅黑" w:hint="eastAsia"/>
          <w:sz w:val="24"/>
          <w:szCs w:val="24"/>
        </w:rPr>
        <w:t>操作简单，显的很自然。</w:t>
      </w:r>
    </w:p>
    <w:p w:rsidR="00CB7B00" w:rsidRDefault="00CB7B00" w:rsidP="008029D4">
      <w:pPr>
        <w:pStyle w:val="a3"/>
        <w:ind w:left="720" w:firstLineChars="100" w:firstLine="240"/>
        <w:jc w:val="left"/>
        <w:rPr>
          <w:rFonts w:ascii="微软雅黑" w:eastAsia="微软雅黑" w:hAnsi="微软雅黑"/>
          <w:sz w:val="24"/>
          <w:szCs w:val="24"/>
        </w:rPr>
      </w:pPr>
      <w:r>
        <w:rPr>
          <w:rFonts w:ascii="微软雅黑" w:eastAsia="微软雅黑" w:hAnsi="微软雅黑" w:hint="eastAsia"/>
          <w:sz w:val="24"/>
          <w:szCs w:val="24"/>
        </w:rPr>
        <w:t>但是单页面方式的列表填写，某些业务就需要展示更多的相关信息，增加了用户短时间内的工作量，容易对用户的心理产生压力，用户需要填写的信息越多就容易产生负面情绪。</w:t>
      </w:r>
      <w:r w:rsidR="00B51D1D">
        <w:rPr>
          <w:rFonts w:ascii="微软雅黑" w:eastAsia="微软雅黑" w:hAnsi="微软雅黑" w:hint="eastAsia"/>
          <w:sz w:val="24"/>
          <w:szCs w:val="24"/>
        </w:rPr>
        <w:t>另填写信息和提示信息的文案有部分的冗余信息，还有很大的优化空间。</w:t>
      </w:r>
    </w:p>
    <w:p w:rsidR="00587ACE" w:rsidRPr="00587ACE" w:rsidRDefault="00587ACE" w:rsidP="00587ACE">
      <w:pPr>
        <w:ind w:leftChars="275" w:left="578" w:firstLineChars="200" w:firstLine="480"/>
        <w:jc w:val="left"/>
        <w:rPr>
          <w:rFonts w:ascii="微软雅黑" w:eastAsia="微软雅黑" w:hAnsi="微软雅黑"/>
          <w:color w:val="000000" w:themeColor="text1"/>
          <w:sz w:val="24"/>
          <w:szCs w:val="24"/>
        </w:rPr>
      </w:pPr>
      <w:r>
        <w:rPr>
          <w:rFonts w:ascii="微软雅黑" w:eastAsia="微软雅黑" w:hAnsi="微软雅黑" w:hint="eastAsia"/>
          <w:color w:val="000000" w:themeColor="text1"/>
          <w:sz w:val="24"/>
          <w:szCs w:val="24"/>
        </w:rPr>
        <w:t>另外</w:t>
      </w:r>
      <w:r w:rsidRPr="0025212C">
        <w:rPr>
          <w:rFonts w:ascii="微软雅黑" w:eastAsia="微软雅黑" w:hAnsi="微软雅黑" w:hint="eastAsia"/>
          <w:color w:val="000000" w:themeColor="text1"/>
          <w:sz w:val="24"/>
          <w:szCs w:val="24"/>
        </w:rPr>
        <w:t>部分页面的</w:t>
      </w:r>
      <w:r>
        <w:rPr>
          <w:rFonts w:ascii="微软雅黑" w:eastAsia="微软雅黑" w:hAnsi="微软雅黑" w:hint="eastAsia"/>
          <w:color w:val="000000" w:themeColor="text1"/>
          <w:sz w:val="24"/>
          <w:szCs w:val="24"/>
        </w:rPr>
        <w:t>操作反馈与按钮的易用性较差</w:t>
      </w:r>
      <w:r w:rsidRPr="0025212C">
        <w:rPr>
          <w:rFonts w:ascii="微软雅黑" w:eastAsia="微软雅黑" w:hAnsi="微软雅黑" w:hint="eastAsia"/>
          <w:color w:val="000000" w:themeColor="text1"/>
          <w:sz w:val="24"/>
          <w:szCs w:val="24"/>
        </w:rPr>
        <w:t>，</w:t>
      </w:r>
      <w:r>
        <w:rPr>
          <w:rFonts w:ascii="微软雅黑" w:eastAsia="微软雅黑" w:hAnsi="微软雅黑" w:hint="eastAsia"/>
          <w:color w:val="000000" w:themeColor="text1"/>
          <w:sz w:val="24"/>
          <w:szCs w:val="24"/>
        </w:rPr>
        <w:t>用户需要更多的动作才能达到预期</w:t>
      </w:r>
      <w:r>
        <w:rPr>
          <w:rFonts w:ascii="微软雅黑" w:eastAsia="微软雅黑" w:hAnsi="微软雅黑" w:hint="eastAsia"/>
          <w:color w:val="000000" w:themeColor="text1"/>
          <w:sz w:val="24"/>
          <w:szCs w:val="24"/>
        </w:rPr>
        <w:lastRenderedPageBreak/>
        <w:t>目标。</w:t>
      </w:r>
    </w:p>
    <w:p w:rsidR="00CB7B00" w:rsidRPr="0025212C" w:rsidRDefault="00CB7B00" w:rsidP="0025212C">
      <w:pPr>
        <w:ind w:firstLineChars="175" w:firstLine="420"/>
        <w:jc w:val="left"/>
        <w:rPr>
          <w:rFonts w:ascii="微软雅黑" w:eastAsia="微软雅黑" w:hAnsi="微软雅黑"/>
          <w:sz w:val="24"/>
          <w:szCs w:val="24"/>
        </w:rPr>
      </w:pPr>
      <w:r w:rsidRPr="0025212C">
        <w:rPr>
          <w:rFonts w:ascii="微软雅黑" w:eastAsia="微软雅黑" w:hAnsi="微软雅黑" w:hint="eastAsia"/>
          <w:sz w:val="24"/>
          <w:szCs w:val="24"/>
        </w:rPr>
        <w:t>3.1.2进入手机银行后由图标堆砌的功能入口</w:t>
      </w:r>
    </w:p>
    <w:p w:rsidR="00CB7B00" w:rsidRDefault="00CB7B00" w:rsidP="00CB7B00">
      <w:pPr>
        <w:pStyle w:val="a3"/>
        <w:ind w:left="720" w:firstLine="480"/>
        <w:jc w:val="left"/>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14:anchorId="07D7AA22" wp14:editId="77A69B16">
            <wp:extent cx="2371725" cy="3557588"/>
            <wp:effectExtent l="0" t="0" r="0" b="5080"/>
            <wp:docPr id="27" name="图片 27" descr="C:\Users\彤\Desktop 4\新建文件夹\IMG_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彤\Desktop 4\新建文件夹\IMG_14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4218" cy="3561327"/>
                    </a:xfrm>
                    <a:prstGeom prst="rect">
                      <a:avLst/>
                    </a:prstGeom>
                    <a:noFill/>
                    <a:ln>
                      <a:noFill/>
                    </a:ln>
                  </pic:spPr>
                </pic:pic>
              </a:graphicData>
            </a:graphic>
          </wp:inline>
        </w:drawing>
      </w:r>
    </w:p>
    <w:p w:rsidR="00B51D1D" w:rsidRPr="00B51D1D" w:rsidRDefault="00B51D1D" w:rsidP="00B51D1D">
      <w:pPr>
        <w:widowControl/>
        <w:ind w:firstLineChars="500" w:firstLine="1200"/>
        <w:jc w:val="left"/>
        <w:rPr>
          <w:rFonts w:ascii="微软雅黑" w:eastAsia="微软雅黑" w:hAnsi="微软雅黑"/>
          <w:sz w:val="24"/>
          <w:szCs w:val="24"/>
        </w:rPr>
      </w:pPr>
      <w:r w:rsidRPr="00B51D1D">
        <w:rPr>
          <w:rFonts w:ascii="微软雅黑" w:eastAsia="微软雅黑" w:hAnsi="微软雅黑" w:hint="eastAsia"/>
          <w:sz w:val="24"/>
          <w:szCs w:val="24"/>
        </w:rPr>
        <w:t>3.1.3业务流程中的展示（行内转账为例）</w:t>
      </w:r>
    </w:p>
    <w:p w:rsidR="00B40896" w:rsidRPr="00B40896" w:rsidRDefault="00B40896" w:rsidP="00B40896">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点击本行转账——行内转账——信息填写页面，页面跳转两次。</w:t>
      </w:r>
    </w:p>
    <w:p w:rsidR="00FD2333" w:rsidRDefault="00B40896" w:rsidP="00B40896">
      <w:pPr>
        <w:pStyle w:val="a3"/>
        <w:ind w:left="720" w:firstLineChars="0" w:firstLine="0"/>
        <w:jc w:val="center"/>
        <w:rPr>
          <w:rFonts w:ascii="微软雅黑" w:eastAsia="微软雅黑" w:hAnsi="微软雅黑"/>
          <w:sz w:val="24"/>
          <w:szCs w:val="24"/>
        </w:rPr>
      </w:pPr>
      <w:r>
        <w:rPr>
          <w:noProof/>
        </w:rPr>
        <w:drawing>
          <wp:inline distT="0" distB="0" distL="0" distR="0" wp14:anchorId="01C23E5A" wp14:editId="4DF3C7CA">
            <wp:extent cx="2181048" cy="32886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977" cy="3303636"/>
                    </a:xfrm>
                    <a:prstGeom prst="rect">
                      <a:avLst/>
                    </a:prstGeom>
                  </pic:spPr>
                </pic:pic>
              </a:graphicData>
            </a:graphic>
          </wp:inline>
        </w:drawing>
      </w:r>
      <w:r w:rsidR="00FD2333">
        <w:rPr>
          <w:noProof/>
        </w:rPr>
        <w:drawing>
          <wp:inline distT="0" distB="0" distL="0" distR="0" wp14:anchorId="42CB6E78" wp14:editId="1B8BA068">
            <wp:extent cx="2181225" cy="3295769"/>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2486" cy="3312785"/>
                    </a:xfrm>
                    <a:prstGeom prst="rect">
                      <a:avLst/>
                    </a:prstGeom>
                  </pic:spPr>
                </pic:pic>
              </a:graphicData>
            </a:graphic>
          </wp:inline>
        </w:drawing>
      </w:r>
      <w:r w:rsidR="00FD2333">
        <w:rPr>
          <w:noProof/>
        </w:rPr>
        <w:lastRenderedPageBreak/>
        <w:drawing>
          <wp:inline distT="0" distB="0" distL="0" distR="0" wp14:anchorId="46AF23AD" wp14:editId="5353DBB6">
            <wp:extent cx="2177746" cy="3273425"/>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8034" cy="3288888"/>
                    </a:xfrm>
                    <a:prstGeom prst="rect">
                      <a:avLst/>
                    </a:prstGeom>
                  </pic:spPr>
                </pic:pic>
              </a:graphicData>
            </a:graphic>
          </wp:inline>
        </w:drawing>
      </w:r>
      <w:r w:rsidR="00FD2333">
        <w:rPr>
          <w:noProof/>
        </w:rPr>
        <w:drawing>
          <wp:inline distT="0" distB="0" distL="0" distR="0" wp14:anchorId="40D3DB66" wp14:editId="57597A44">
            <wp:extent cx="2171700" cy="32575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2773" cy="3259160"/>
                    </a:xfrm>
                    <a:prstGeom prst="rect">
                      <a:avLst/>
                    </a:prstGeom>
                  </pic:spPr>
                </pic:pic>
              </a:graphicData>
            </a:graphic>
          </wp:inline>
        </w:drawing>
      </w:r>
    </w:p>
    <w:p w:rsidR="0025212C" w:rsidRDefault="0025212C" w:rsidP="0025212C">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3.1.4</w:t>
      </w:r>
      <w:r w:rsidR="00587ACE">
        <w:rPr>
          <w:rFonts w:ascii="微软雅黑" w:eastAsia="微软雅黑" w:hAnsi="微软雅黑" w:hint="eastAsia"/>
          <w:sz w:val="24"/>
          <w:szCs w:val="24"/>
        </w:rPr>
        <w:t>易用性的问题</w:t>
      </w:r>
    </w:p>
    <w:p w:rsidR="0025212C" w:rsidRDefault="0025212C" w:rsidP="00587ACE">
      <w:pPr>
        <w:pStyle w:val="a3"/>
        <w:ind w:left="720" w:firstLine="480"/>
        <w:jc w:val="left"/>
        <w:rPr>
          <w:rFonts w:ascii="微软雅黑" w:eastAsia="微软雅黑" w:hAnsi="微软雅黑"/>
          <w:sz w:val="24"/>
          <w:szCs w:val="24"/>
        </w:rPr>
      </w:pPr>
      <w:proofErr w:type="gramStart"/>
      <w:r>
        <w:rPr>
          <w:rFonts w:ascii="微软雅黑" w:eastAsia="微软雅黑" w:hAnsi="微软雅黑" w:hint="eastAsia"/>
          <w:sz w:val="24"/>
          <w:szCs w:val="24"/>
        </w:rPr>
        <w:t>点卡购买</w:t>
      </w:r>
      <w:proofErr w:type="gramEnd"/>
      <w:r>
        <w:rPr>
          <w:rFonts w:ascii="微软雅黑" w:eastAsia="微软雅黑" w:hAnsi="微软雅黑" w:hint="eastAsia"/>
          <w:sz w:val="24"/>
          <w:szCs w:val="24"/>
        </w:rPr>
        <w:t>的页面中，列表的向下拖动是加载</w:t>
      </w:r>
      <w:r w:rsidR="00587ACE">
        <w:rPr>
          <w:rFonts w:ascii="微软雅黑" w:eastAsia="微软雅黑" w:hAnsi="微软雅黑" w:hint="eastAsia"/>
          <w:sz w:val="24"/>
          <w:szCs w:val="24"/>
        </w:rPr>
        <w:t>动作</w:t>
      </w:r>
      <w:r>
        <w:rPr>
          <w:rFonts w:ascii="微软雅黑" w:eastAsia="微软雅黑" w:hAnsi="微软雅黑" w:hint="eastAsia"/>
          <w:sz w:val="24"/>
          <w:szCs w:val="24"/>
        </w:rPr>
        <w:t>，</w:t>
      </w:r>
      <w:r w:rsidR="00587ACE">
        <w:rPr>
          <w:rFonts w:ascii="微软雅黑" w:eastAsia="微软雅黑" w:hAnsi="微软雅黑" w:hint="eastAsia"/>
          <w:sz w:val="24"/>
          <w:szCs w:val="24"/>
        </w:rPr>
        <w:t>并</w:t>
      </w:r>
      <w:r>
        <w:rPr>
          <w:rFonts w:ascii="微软雅黑" w:eastAsia="微软雅黑" w:hAnsi="微软雅黑" w:hint="eastAsia"/>
          <w:sz w:val="24"/>
          <w:szCs w:val="24"/>
        </w:rPr>
        <w:t>没有给予用户实时的</w:t>
      </w:r>
      <w:r w:rsidR="00BC74E4">
        <w:rPr>
          <w:rFonts w:ascii="微软雅黑" w:eastAsia="微软雅黑" w:hAnsi="微软雅黑" w:hint="eastAsia"/>
          <w:sz w:val="24"/>
          <w:szCs w:val="24"/>
        </w:rPr>
        <w:t>反馈。当列表加载过多，用户不能直接返回上一层级的页面，需要滑动到列表的</w:t>
      </w:r>
      <w:proofErr w:type="gramStart"/>
      <w:r w:rsidR="00BC74E4">
        <w:rPr>
          <w:rFonts w:ascii="微软雅黑" w:eastAsia="微软雅黑" w:hAnsi="微软雅黑" w:hint="eastAsia"/>
          <w:sz w:val="24"/>
          <w:szCs w:val="24"/>
        </w:rPr>
        <w:t>顶部才</w:t>
      </w:r>
      <w:proofErr w:type="gramEnd"/>
      <w:r w:rsidR="00BC74E4">
        <w:rPr>
          <w:rFonts w:ascii="微软雅黑" w:eastAsia="微软雅黑" w:hAnsi="微软雅黑" w:hint="eastAsia"/>
          <w:sz w:val="24"/>
          <w:szCs w:val="24"/>
        </w:rPr>
        <w:t>会出现返回按钮。</w:t>
      </w:r>
    </w:p>
    <w:p w:rsidR="0025212C" w:rsidRDefault="0025212C" w:rsidP="0025212C">
      <w:pPr>
        <w:pStyle w:val="a3"/>
        <w:ind w:left="720" w:firstLineChars="0" w:firstLine="0"/>
        <w:jc w:val="left"/>
        <w:rPr>
          <w:rFonts w:ascii="微软雅黑" w:eastAsia="微软雅黑" w:hAnsi="微软雅黑"/>
          <w:sz w:val="24"/>
          <w:szCs w:val="24"/>
        </w:rPr>
      </w:pPr>
      <w:r>
        <w:rPr>
          <w:rFonts w:ascii="微软雅黑" w:eastAsia="微软雅黑" w:hAnsi="微软雅黑"/>
          <w:noProof/>
          <w:sz w:val="24"/>
          <w:szCs w:val="24"/>
        </w:rPr>
        <w:drawing>
          <wp:inline distT="0" distB="0" distL="0" distR="0">
            <wp:extent cx="2324100" cy="3486150"/>
            <wp:effectExtent l="0" t="0" r="0" b="0"/>
            <wp:docPr id="10" name="图片 10" descr="C:\Users\彤\Desktop 4\新建文件夹\IMG_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彤\Desktop 4\新建文件夹\IMG_143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6621" cy="3489932"/>
                    </a:xfrm>
                    <a:prstGeom prst="rect">
                      <a:avLst/>
                    </a:prstGeom>
                    <a:noFill/>
                    <a:ln>
                      <a:noFill/>
                    </a:ln>
                  </pic:spPr>
                </pic:pic>
              </a:graphicData>
            </a:graphic>
          </wp:inline>
        </w:drawing>
      </w:r>
    </w:p>
    <w:p w:rsidR="00522023" w:rsidRPr="00B40896" w:rsidRDefault="00522023" w:rsidP="0025212C">
      <w:pPr>
        <w:pStyle w:val="a3"/>
        <w:ind w:left="720" w:firstLineChars="0" w:firstLine="0"/>
        <w:jc w:val="left"/>
        <w:rPr>
          <w:rFonts w:ascii="微软雅黑" w:eastAsia="微软雅黑" w:hAnsi="微软雅黑"/>
          <w:sz w:val="24"/>
          <w:szCs w:val="24"/>
        </w:rPr>
      </w:pPr>
    </w:p>
    <w:p w:rsidR="00CB7B00" w:rsidRDefault="00CB7B00" w:rsidP="00CB7B00">
      <w:pPr>
        <w:ind w:firstLineChars="275" w:firstLine="660"/>
        <w:jc w:val="left"/>
        <w:rPr>
          <w:rFonts w:ascii="微软雅黑" w:eastAsia="微软雅黑" w:hAnsi="微软雅黑"/>
          <w:sz w:val="24"/>
          <w:szCs w:val="24"/>
        </w:rPr>
      </w:pPr>
      <w:r w:rsidRPr="00CB7B00">
        <w:rPr>
          <w:rFonts w:ascii="微软雅黑" w:eastAsia="微软雅黑" w:hAnsi="微软雅黑" w:hint="eastAsia"/>
          <w:sz w:val="24"/>
          <w:szCs w:val="24"/>
        </w:rPr>
        <w:lastRenderedPageBreak/>
        <w:t>3.2</w:t>
      </w:r>
      <w:r>
        <w:rPr>
          <w:rFonts w:ascii="微软雅黑" w:eastAsia="微软雅黑" w:hAnsi="微软雅黑" w:hint="eastAsia"/>
          <w:sz w:val="24"/>
          <w:szCs w:val="24"/>
        </w:rPr>
        <w:t>视觉方面</w:t>
      </w:r>
    </w:p>
    <w:p w:rsidR="0030122C" w:rsidRDefault="0030122C" w:rsidP="00CB7B00">
      <w:pPr>
        <w:ind w:firstLineChars="275" w:firstLine="660"/>
        <w:jc w:val="left"/>
        <w:rPr>
          <w:rFonts w:ascii="微软雅黑" w:eastAsia="微软雅黑" w:hAnsi="微软雅黑"/>
          <w:sz w:val="24"/>
          <w:szCs w:val="24"/>
        </w:rPr>
      </w:pPr>
      <w:r>
        <w:rPr>
          <w:rFonts w:ascii="微软雅黑" w:eastAsia="微软雅黑" w:hAnsi="微软雅黑" w:hint="eastAsia"/>
          <w:sz w:val="24"/>
          <w:szCs w:val="24"/>
        </w:rPr>
        <w:t>3.2.1视觉分析</w:t>
      </w:r>
    </w:p>
    <w:p w:rsidR="00B51D1D" w:rsidRDefault="00B40896" w:rsidP="00587ACE">
      <w:pPr>
        <w:ind w:leftChars="275" w:left="578" w:firstLineChars="200" w:firstLine="480"/>
        <w:jc w:val="left"/>
        <w:rPr>
          <w:rFonts w:ascii="微软雅黑" w:eastAsia="微软雅黑" w:hAnsi="微软雅黑"/>
          <w:sz w:val="24"/>
          <w:szCs w:val="24"/>
        </w:rPr>
      </w:pPr>
      <w:r>
        <w:rPr>
          <w:rFonts w:ascii="微软雅黑" w:eastAsia="微软雅黑" w:hAnsi="微软雅黑" w:hint="eastAsia"/>
          <w:sz w:val="24"/>
          <w:szCs w:val="24"/>
        </w:rPr>
        <w:t>页面的整体流程使用深蓝色的风格，给人一种稳重</w:t>
      </w:r>
      <w:r w:rsidR="00B51D1D">
        <w:rPr>
          <w:rFonts w:ascii="微软雅黑" w:eastAsia="微软雅黑" w:hAnsi="微软雅黑" w:hint="eastAsia"/>
          <w:sz w:val="24"/>
          <w:szCs w:val="24"/>
        </w:rPr>
        <w:t>、安全、可信任的感觉。首页的图标设计也基本能表现出其之下功能的特点。信息填写页面的信息模块分区清晰，关键字段也很醒目，用户能注意到并</w:t>
      </w:r>
      <w:r w:rsidR="008029D4">
        <w:rPr>
          <w:rFonts w:ascii="微软雅黑" w:eastAsia="微软雅黑" w:hAnsi="微软雅黑" w:hint="eastAsia"/>
          <w:sz w:val="24"/>
          <w:szCs w:val="24"/>
        </w:rPr>
        <w:t>验证信息的准确性。</w:t>
      </w:r>
    </w:p>
    <w:p w:rsidR="008029D4" w:rsidRDefault="008029D4" w:rsidP="00B51D1D">
      <w:pPr>
        <w:ind w:leftChars="275" w:left="578"/>
        <w:jc w:val="left"/>
        <w:rPr>
          <w:rFonts w:ascii="微软雅黑" w:eastAsia="微软雅黑" w:hAnsi="微软雅黑"/>
          <w:sz w:val="24"/>
          <w:szCs w:val="24"/>
        </w:rPr>
      </w:pPr>
      <w:r>
        <w:rPr>
          <w:rFonts w:ascii="微软雅黑" w:eastAsia="微软雅黑" w:hAnsi="微软雅黑" w:hint="eastAsia"/>
          <w:sz w:val="24"/>
          <w:szCs w:val="24"/>
        </w:rPr>
        <w:t>流程内部有确定含义之类的按钮都呈黄色显示，引导用户去点击完成操作流程。</w:t>
      </w:r>
    </w:p>
    <w:p w:rsidR="00BC74E4" w:rsidRDefault="00A95DC1" w:rsidP="00A95DC1">
      <w:pPr>
        <w:ind w:leftChars="275" w:left="578"/>
        <w:jc w:val="center"/>
        <w:rPr>
          <w:rFonts w:ascii="微软雅黑" w:eastAsia="微软雅黑" w:hAnsi="微软雅黑"/>
          <w:sz w:val="24"/>
          <w:szCs w:val="24"/>
        </w:rPr>
      </w:pPr>
      <w:r>
        <w:rPr>
          <w:noProof/>
        </w:rPr>
        <mc:AlternateContent>
          <mc:Choice Requires="wps">
            <w:drawing>
              <wp:anchor distT="0" distB="0" distL="114300" distR="114300" simplePos="0" relativeHeight="251665408" behindDoc="0" locked="0" layoutInCell="1" allowOverlap="1" wp14:anchorId="7516805F" wp14:editId="7B47BDAF">
                <wp:simplePos x="0" y="0"/>
                <wp:positionH relativeFrom="column">
                  <wp:posOffset>3305175</wp:posOffset>
                </wp:positionH>
                <wp:positionV relativeFrom="paragraph">
                  <wp:posOffset>2480310</wp:posOffset>
                </wp:positionV>
                <wp:extent cx="2124075" cy="466725"/>
                <wp:effectExtent l="0" t="0" r="28575" b="28575"/>
                <wp:wrapNone/>
                <wp:docPr id="38" name="圆角矩形 38"/>
                <wp:cNvGraphicFramePr/>
                <a:graphic xmlns:a="http://schemas.openxmlformats.org/drawingml/2006/main">
                  <a:graphicData uri="http://schemas.microsoft.com/office/word/2010/wordprocessingShape">
                    <wps:wsp>
                      <wps:cNvSpPr/>
                      <wps:spPr>
                        <a:xfrm>
                          <a:off x="0" y="0"/>
                          <a:ext cx="2124075" cy="4667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31411" id="圆角矩形 38" o:spid="_x0000_s1026" style="position:absolute;left:0;text-align:left;margin-left:260.25pt;margin-top:195.3pt;width:167.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" filled="f" strokecolor="#ed7d31 [3205]" strokeweight="1pt">
                <v:stroke joinstyle="miter"/>
              </v:roundrect>
            </w:pict>
          </mc:Fallback>
        </mc:AlternateContent>
      </w:r>
      <w:r>
        <w:rPr>
          <w:noProof/>
        </w:rPr>
        <mc:AlternateContent>
          <mc:Choice Requires="wps">
            <w:drawing>
              <wp:anchor distT="0" distB="0" distL="114300" distR="114300" simplePos="0" relativeHeight="251663360" behindDoc="0" locked="0" layoutInCell="1" allowOverlap="1" wp14:anchorId="5CC137D3" wp14:editId="7B87832F">
                <wp:simplePos x="0" y="0"/>
                <wp:positionH relativeFrom="column">
                  <wp:posOffset>3286125</wp:posOffset>
                </wp:positionH>
                <wp:positionV relativeFrom="paragraph">
                  <wp:posOffset>756285</wp:posOffset>
                </wp:positionV>
                <wp:extent cx="2124075" cy="1619250"/>
                <wp:effectExtent l="0" t="0" r="28575" b="19050"/>
                <wp:wrapNone/>
                <wp:docPr id="37" name="圆角矩形 37"/>
                <wp:cNvGraphicFramePr/>
                <a:graphic xmlns:a="http://schemas.openxmlformats.org/drawingml/2006/main">
                  <a:graphicData uri="http://schemas.microsoft.com/office/word/2010/wordprocessingShape">
                    <wps:wsp>
                      <wps:cNvSpPr/>
                      <wps:spPr>
                        <a:xfrm>
                          <a:off x="0" y="0"/>
                          <a:ext cx="2124075" cy="16192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5F3F5" id="圆角矩形 37" o:spid="_x0000_s1026" style="position:absolute;left:0;text-align:left;margin-left:258.75pt;margin-top:59.55pt;width:167.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" filled="f" strokecolor="#ed7d31 [3205]" strokeweight="1pt">
                <v:stroke joinstyle="miter"/>
              </v:roundrect>
            </w:pict>
          </mc:Fallback>
        </mc:AlternateContent>
      </w:r>
      <w:r>
        <w:rPr>
          <w:noProof/>
        </w:rPr>
        <mc:AlternateContent>
          <mc:Choice Requires="wps">
            <w:drawing>
              <wp:anchor distT="0" distB="0" distL="114300" distR="114300" simplePos="0" relativeHeight="251661312" behindDoc="0" locked="0" layoutInCell="1" allowOverlap="1" wp14:anchorId="193BC469" wp14:editId="24EABF7F">
                <wp:simplePos x="0" y="0"/>
                <wp:positionH relativeFrom="column">
                  <wp:posOffset>1095375</wp:posOffset>
                </wp:positionH>
                <wp:positionV relativeFrom="paragraph">
                  <wp:posOffset>1499235</wp:posOffset>
                </wp:positionV>
                <wp:extent cx="2124075" cy="1285875"/>
                <wp:effectExtent l="0" t="0" r="28575" b="28575"/>
                <wp:wrapNone/>
                <wp:docPr id="35" name="圆角矩形 35"/>
                <wp:cNvGraphicFramePr/>
                <a:graphic xmlns:a="http://schemas.openxmlformats.org/drawingml/2006/main">
                  <a:graphicData uri="http://schemas.microsoft.com/office/word/2010/wordprocessingShape">
                    <wps:wsp>
                      <wps:cNvSpPr/>
                      <wps:spPr>
                        <a:xfrm>
                          <a:off x="0" y="0"/>
                          <a:ext cx="2124075" cy="128587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C89B0" id="圆角矩形 35" o:spid="_x0000_s1026" style="position:absolute;left:0;text-align:left;margin-left:86.25pt;margin-top:118.05pt;width:167.25pt;height:1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" filled="f" strokecolor="#ed7d31 [3205]" strokeweight="1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13BAD5AF" wp14:editId="01A45ACB">
                <wp:simplePos x="0" y="0"/>
                <wp:positionH relativeFrom="column">
                  <wp:posOffset>1095375</wp:posOffset>
                </wp:positionH>
                <wp:positionV relativeFrom="paragraph">
                  <wp:posOffset>718185</wp:posOffset>
                </wp:positionV>
                <wp:extent cx="2124075" cy="790575"/>
                <wp:effectExtent l="0" t="0" r="28575" b="28575"/>
                <wp:wrapNone/>
                <wp:docPr id="34" name="圆角矩形 34"/>
                <wp:cNvGraphicFramePr/>
                <a:graphic xmlns:a="http://schemas.openxmlformats.org/drawingml/2006/main">
                  <a:graphicData uri="http://schemas.microsoft.com/office/word/2010/wordprocessingShape">
                    <wps:wsp>
                      <wps:cNvSpPr/>
                      <wps:spPr>
                        <a:xfrm>
                          <a:off x="0" y="0"/>
                          <a:ext cx="2124075" cy="79057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3E7CC" id="圆角矩形 34" o:spid="_x0000_s1026" style="position:absolute;left:0;text-align:left;margin-left:86.25pt;margin-top:56.55pt;width:167.2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" filled="f" strokecolor="#ed7d31 [3205]" strokeweight="1pt">
                <v:stroke joinstyle="miter"/>
              </v:roundrect>
            </w:pict>
          </mc:Fallback>
        </mc:AlternateContent>
      </w:r>
      <w:r>
        <w:rPr>
          <w:noProof/>
        </w:rPr>
        <w:drawing>
          <wp:inline distT="0" distB="0" distL="0" distR="0" wp14:anchorId="3C2E593C" wp14:editId="59221C00">
            <wp:extent cx="2181225" cy="329576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2486" cy="3312785"/>
                    </a:xfrm>
                    <a:prstGeom prst="rect">
                      <a:avLst/>
                    </a:prstGeom>
                  </pic:spPr>
                </pic:pic>
              </a:graphicData>
            </a:graphic>
          </wp:inline>
        </w:drawing>
      </w:r>
      <w:r>
        <w:rPr>
          <w:noProof/>
        </w:rPr>
        <w:drawing>
          <wp:inline distT="0" distB="0" distL="0" distR="0" wp14:anchorId="54D9DD92" wp14:editId="451612CA">
            <wp:extent cx="2177746" cy="327342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8034" cy="3288888"/>
                    </a:xfrm>
                    <a:prstGeom prst="rect">
                      <a:avLst/>
                    </a:prstGeom>
                  </pic:spPr>
                </pic:pic>
              </a:graphicData>
            </a:graphic>
          </wp:inline>
        </w:drawing>
      </w:r>
    </w:p>
    <w:p w:rsidR="00A95DC1" w:rsidRDefault="00BC74E4" w:rsidP="00BC74E4">
      <w:pPr>
        <w:widowControl/>
        <w:jc w:val="left"/>
        <w:rPr>
          <w:rFonts w:ascii="微软雅黑" w:eastAsia="微软雅黑" w:hAnsi="微软雅黑"/>
          <w:sz w:val="24"/>
          <w:szCs w:val="24"/>
        </w:rPr>
      </w:pPr>
      <w:r>
        <w:rPr>
          <w:rFonts w:ascii="微软雅黑" w:eastAsia="微软雅黑" w:hAnsi="微软雅黑"/>
          <w:sz w:val="24"/>
          <w:szCs w:val="24"/>
        </w:rPr>
        <w:br w:type="page"/>
      </w:r>
    </w:p>
    <w:p w:rsidR="0059398A" w:rsidRDefault="0059398A" w:rsidP="0059398A">
      <w:pPr>
        <w:pStyle w:val="a3"/>
        <w:numPr>
          <w:ilvl w:val="0"/>
          <w:numId w:val="3"/>
        </w:numPr>
        <w:ind w:firstLineChars="0"/>
        <w:jc w:val="left"/>
        <w:rPr>
          <w:rFonts w:ascii="微软雅黑" w:eastAsia="微软雅黑" w:hAnsi="微软雅黑"/>
          <w:b/>
          <w:sz w:val="24"/>
          <w:szCs w:val="24"/>
        </w:rPr>
      </w:pPr>
      <w:r w:rsidRPr="0059398A">
        <w:rPr>
          <w:rFonts w:ascii="微软雅黑" w:eastAsia="微软雅黑" w:hAnsi="微软雅黑" w:hint="eastAsia"/>
          <w:b/>
          <w:sz w:val="24"/>
          <w:szCs w:val="24"/>
        </w:rPr>
        <w:lastRenderedPageBreak/>
        <w:t>SOLOMO（</w:t>
      </w:r>
      <w:r>
        <w:rPr>
          <w:rFonts w:ascii="微软雅黑" w:eastAsia="微软雅黑" w:hAnsi="微软雅黑" w:hint="eastAsia"/>
          <w:b/>
          <w:sz w:val="24"/>
          <w:szCs w:val="24"/>
        </w:rPr>
        <w:t>社交</w:t>
      </w:r>
      <w:r w:rsidR="00B22B1B" w:rsidRPr="0059398A">
        <w:rPr>
          <w:rFonts w:ascii="微软雅黑" w:eastAsia="微软雅黑" w:hAnsi="微软雅黑"/>
          <w:b/>
          <w:sz w:val="24"/>
          <w:szCs w:val="24"/>
        </w:rPr>
        <w:t>Sociology</w:t>
      </w:r>
      <w:r w:rsidRPr="0059398A">
        <w:rPr>
          <w:rFonts w:ascii="微软雅黑" w:eastAsia="微软雅黑" w:hAnsi="微软雅黑" w:hint="eastAsia"/>
          <w:b/>
          <w:sz w:val="24"/>
          <w:szCs w:val="24"/>
        </w:rPr>
        <w:t>、本地</w:t>
      </w:r>
      <w:r>
        <w:rPr>
          <w:rFonts w:ascii="微软雅黑" w:eastAsia="微软雅黑" w:hAnsi="微软雅黑" w:hint="eastAsia"/>
          <w:b/>
          <w:sz w:val="24"/>
          <w:szCs w:val="24"/>
        </w:rPr>
        <w:t>位置</w:t>
      </w:r>
      <w:r w:rsidR="00B22B1B" w:rsidRPr="0059398A">
        <w:rPr>
          <w:rFonts w:ascii="微软雅黑" w:eastAsia="微软雅黑" w:hAnsi="微软雅黑"/>
          <w:b/>
          <w:sz w:val="24"/>
          <w:szCs w:val="24"/>
        </w:rPr>
        <w:t>location</w:t>
      </w:r>
      <w:r w:rsidRPr="0059398A">
        <w:rPr>
          <w:rFonts w:ascii="微软雅黑" w:eastAsia="微软雅黑" w:hAnsi="微软雅黑" w:hint="eastAsia"/>
          <w:b/>
          <w:sz w:val="24"/>
          <w:szCs w:val="24"/>
        </w:rPr>
        <w:t>、移动</w:t>
      </w:r>
      <w:r>
        <w:rPr>
          <w:rFonts w:ascii="微软雅黑" w:eastAsia="微软雅黑" w:hAnsi="微软雅黑" w:hint="eastAsia"/>
          <w:b/>
          <w:sz w:val="24"/>
          <w:szCs w:val="24"/>
        </w:rPr>
        <w:t>网络</w:t>
      </w:r>
      <w:r w:rsidR="00B22B1B" w:rsidRPr="0059398A">
        <w:rPr>
          <w:rFonts w:ascii="微软雅黑" w:eastAsia="微软雅黑" w:hAnsi="微软雅黑"/>
          <w:b/>
          <w:sz w:val="24"/>
          <w:szCs w:val="24"/>
        </w:rPr>
        <w:t>Mobile</w:t>
      </w:r>
      <w:r w:rsidRPr="0059398A">
        <w:rPr>
          <w:rFonts w:ascii="微软雅黑" w:eastAsia="微软雅黑" w:hAnsi="微软雅黑" w:hint="eastAsia"/>
          <w:b/>
          <w:sz w:val="24"/>
          <w:szCs w:val="24"/>
        </w:rPr>
        <w:t>）</w:t>
      </w:r>
    </w:p>
    <w:p w:rsidR="00D00FD6" w:rsidRDefault="0059398A" w:rsidP="0059398A">
      <w:pPr>
        <w:pStyle w:val="a3"/>
        <w:ind w:left="720" w:firstLineChars="0" w:firstLine="0"/>
        <w:jc w:val="left"/>
        <w:rPr>
          <w:rFonts w:ascii="微软雅黑" w:eastAsia="微软雅黑" w:hAnsi="微软雅黑"/>
          <w:sz w:val="24"/>
          <w:szCs w:val="24"/>
        </w:rPr>
      </w:pPr>
      <w:r w:rsidRPr="0059398A">
        <w:rPr>
          <w:rFonts w:ascii="微软雅黑" w:eastAsia="微软雅黑" w:hAnsi="微软雅黑" w:hint="eastAsia"/>
          <w:sz w:val="24"/>
          <w:szCs w:val="24"/>
        </w:rPr>
        <w:t>什么</w:t>
      </w:r>
      <w:r>
        <w:rPr>
          <w:rFonts w:ascii="微软雅黑" w:eastAsia="微软雅黑" w:hAnsi="微软雅黑" w:hint="eastAsia"/>
          <w:sz w:val="24"/>
          <w:szCs w:val="24"/>
        </w:rPr>
        <w:t>是SOLOMO？</w:t>
      </w:r>
      <w:r w:rsidR="00FF7BC9">
        <w:rPr>
          <w:rFonts w:ascii="微软雅黑" w:eastAsia="微软雅黑" w:hAnsi="微软雅黑" w:hint="eastAsia"/>
          <w:sz w:val="24"/>
          <w:szCs w:val="24"/>
        </w:rPr>
        <w:t>社交及为用户与用户</w:t>
      </w:r>
      <w:r w:rsidR="00006EFC">
        <w:rPr>
          <w:rFonts w:ascii="微软雅黑" w:eastAsia="微软雅黑" w:hAnsi="微软雅黑" w:hint="eastAsia"/>
          <w:sz w:val="24"/>
          <w:szCs w:val="24"/>
        </w:rPr>
        <w:t>、</w:t>
      </w:r>
      <w:r w:rsidR="00FF7BC9">
        <w:rPr>
          <w:rFonts w:ascii="微软雅黑" w:eastAsia="微软雅黑" w:hAnsi="微软雅黑" w:hint="eastAsia"/>
          <w:sz w:val="24"/>
          <w:szCs w:val="24"/>
        </w:rPr>
        <w:t>用户与平台之间的互动</w:t>
      </w:r>
      <w:r w:rsidR="00006EFC">
        <w:rPr>
          <w:rFonts w:ascii="微软雅黑" w:eastAsia="微软雅黑" w:hAnsi="微软雅黑" w:hint="eastAsia"/>
          <w:sz w:val="24"/>
          <w:szCs w:val="24"/>
        </w:rPr>
        <w:t>；</w:t>
      </w:r>
      <w:r w:rsidR="00FF7BC9">
        <w:rPr>
          <w:rFonts w:ascii="微软雅黑" w:eastAsia="微软雅黑" w:hAnsi="微软雅黑" w:hint="eastAsia"/>
          <w:sz w:val="24"/>
          <w:szCs w:val="24"/>
        </w:rPr>
        <w:t>本地位置</w:t>
      </w:r>
      <w:r w:rsidR="00006EFC">
        <w:rPr>
          <w:rFonts w:ascii="微软雅黑" w:eastAsia="微软雅黑" w:hAnsi="微软雅黑" w:hint="eastAsia"/>
          <w:sz w:val="24"/>
          <w:szCs w:val="24"/>
        </w:rPr>
        <w:t>可以</w:t>
      </w:r>
      <w:r w:rsidR="00FF7BC9">
        <w:rPr>
          <w:rFonts w:ascii="微软雅黑" w:eastAsia="微软雅黑" w:hAnsi="微软雅黑" w:hint="eastAsia"/>
          <w:sz w:val="24"/>
          <w:szCs w:val="24"/>
        </w:rPr>
        <w:t>定位用户位置并为用户提供基于</w:t>
      </w:r>
      <w:r w:rsidR="00006EFC">
        <w:rPr>
          <w:rFonts w:ascii="微软雅黑" w:eastAsia="微软雅黑" w:hAnsi="微软雅黑" w:hint="eastAsia"/>
          <w:sz w:val="24"/>
          <w:szCs w:val="24"/>
        </w:rPr>
        <w:t>当前</w:t>
      </w:r>
      <w:r w:rsidR="00FF7BC9">
        <w:rPr>
          <w:rFonts w:ascii="微软雅黑" w:eastAsia="微软雅黑" w:hAnsi="微软雅黑" w:hint="eastAsia"/>
          <w:sz w:val="24"/>
          <w:szCs w:val="24"/>
        </w:rPr>
        <w:t>位置的服务，移动网络可以使移动设备访问</w:t>
      </w:r>
      <w:r w:rsidR="00006EFC">
        <w:rPr>
          <w:rFonts w:ascii="微软雅黑" w:eastAsia="微软雅黑" w:hAnsi="微软雅黑" w:hint="eastAsia"/>
          <w:sz w:val="24"/>
          <w:szCs w:val="24"/>
        </w:rPr>
        <w:t>网络信息。</w:t>
      </w:r>
      <w:r w:rsidR="001E5CC9">
        <w:rPr>
          <w:rFonts w:ascii="微软雅黑" w:eastAsia="微软雅黑" w:hAnsi="微软雅黑" w:hint="eastAsia"/>
          <w:sz w:val="24"/>
          <w:szCs w:val="24"/>
        </w:rPr>
        <w:t>那么民生手机银行</w:t>
      </w:r>
      <w:r w:rsidR="00006EFC">
        <w:rPr>
          <w:rFonts w:ascii="微软雅黑" w:eastAsia="微软雅黑" w:hAnsi="微软雅黑" w:hint="eastAsia"/>
          <w:sz w:val="24"/>
          <w:szCs w:val="24"/>
        </w:rPr>
        <w:t>在这三个</w:t>
      </w:r>
      <w:r w:rsidR="001E5CC9">
        <w:rPr>
          <w:rFonts w:ascii="微软雅黑" w:eastAsia="微软雅黑" w:hAnsi="微软雅黑" w:hint="eastAsia"/>
          <w:sz w:val="24"/>
          <w:szCs w:val="24"/>
        </w:rPr>
        <w:t>方面做出了那些工作和推出了什么样的</w:t>
      </w:r>
      <w:r w:rsidR="00006EFC">
        <w:rPr>
          <w:rFonts w:ascii="微软雅黑" w:eastAsia="微软雅黑" w:hAnsi="微软雅黑" w:hint="eastAsia"/>
          <w:sz w:val="24"/>
          <w:szCs w:val="24"/>
        </w:rPr>
        <w:t>功能</w:t>
      </w:r>
      <w:r w:rsidR="001E5CC9">
        <w:rPr>
          <w:rFonts w:ascii="微软雅黑" w:eastAsia="微软雅黑" w:hAnsi="微软雅黑" w:hint="eastAsia"/>
          <w:sz w:val="24"/>
          <w:szCs w:val="24"/>
        </w:rPr>
        <w:t>呢？</w:t>
      </w:r>
    </w:p>
    <w:p w:rsidR="0059398A" w:rsidRDefault="00156931" w:rsidP="00D00FD6">
      <w:pPr>
        <w:jc w:val="center"/>
        <w:rPr>
          <w:rFonts w:ascii="微软雅黑" w:eastAsia="微软雅黑" w:hAnsi="微软雅黑"/>
          <w:sz w:val="24"/>
          <w:szCs w:val="24"/>
        </w:rPr>
      </w:pPr>
      <w:r>
        <w:rPr>
          <w:rFonts w:hint="eastAsia"/>
          <w:noProof/>
        </w:rPr>
        <w:drawing>
          <wp:inline distT="0" distB="0" distL="0" distR="0">
            <wp:extent cx="6172200" cy="6877050"/>
            <wp:effectExtent l="0" t="0" r="0" b="0"/>
            <wp:docPr id="12" name="图片 12" descr="C:\Users\彤\Desktop 4\民生手机银行测评\2013-06-06_15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彤\Desktop 4\民生手机银行测评\2013-06-06_1502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6877050"/>
                    </a:xfrm>
                    <a:prstGeom prst="rect">
                      <a:avLst/>
                    </a:prstGeom>
                    <a:noFill/>
                    <a:ln>
                      <a:noFill/>
                    </a:ln>
                  </pic:spPr>
                </pic:pic>
              </a:graphicData>
            </a:graphic>
          </wp:inline>
        </w:drawing>
      </w:r>
    </w:p>
    <w:p w:rsidR="00156931" w:rsidRDefault="00156931">
      <w:pPr>
        <w:widowControl/>
        <w:jc w:val="left"/>
        <w:rPr>
          <w:rFonts w:ascii="微软雅黑" w:eastAsia="微软雅黑" w:hAnsi="微软雅黑"/>
          <w:sz w:val="24"/>
          <w:szCs w:val="24"/>
        </w:rPr>
      </w:pPr>
      <w:r>
        <w:rPr>
          <w:rFonts w:ascii="微软雅黑" w:eastAsia="微软雅黑" w:hAnsi="微软雅黑"/>
          <w:sz w:val="24"/>
          <w:szCs w:val="24"/>
        </w:rPr>
        <w:br w:type="page"/>
      </w:r>
    </w:p>
    <w:p w:rsidR="00D00FD6" w:rsidRDefault="003D03DC" w:rsidP="003D03DC">
      <w:pPr>
        <w:ind w:leftChars="300" w:left="630" w:firstLineChars="200" w:firstLine="480"/>
        <w:jc w:val="left"/>
        <w:rPr>
          <w:rFonts w:ascii="微软雅黑" w:eastAsia="微软雅黑" w:hAnsi="微软雅黑"/>
          <w:sz w:val="24"/>
          <w:szCs w:val="24"/>
        </w:rPr>
      </w:pPr>
      <w:bookmarkStart w:id="0" w:name="_GoBack"/>
      <w:bookmarkEnd w:id="0"/>
      <w:r>
        <w:rPr>
          <w:rFonts w:ascii="微软雅黑" w:eastAsia="微软雅黑" w:hAnsi="微软雅黑" w:hint="eastAsia"/>
          <w:sz w:val="24"/>
          <w:szCs w:val="24"/>
        </w:rPr>
        <w:lastRenderedPageBreak/>
        <w:t>在手机银行中社交性是比较普遍存在的，给他人转账、手机充值、购买电影票等，于此同时也很大程度的利用了移动网络的快捷方便的特点，使用户随时随地进行业务操作。</w:t>
      </w:r>
    </w:p>
    <w:p w:rsidR="008A1699" w:rsidRDefault="00257755" w:rsidP="008A1699">
      <w:pPr>
        <w:ind w:leftChars="300" w:left="630" w:firstLineChars="200" w:firstLine="480"/>
        <w:jc w:val="left"/>
        <w:rPr>
          <w:rFonts w:ascii="微软雅黑" w:eastAsia="微软雅黑" w:hAnsi="微软雅黑"/>
          <w:sz w:val="24"/>
          <w:szCs w:val="24"/>
        </w:rPr>
      </w:pPr>
      <w:r>
        <w:rPr>
          <w:rFonts w:ascii="微软雅黑" w:eastAsia="微软雅黑" w:hAnsi="微软雅黑" w:hint="eastAsia"/>
          <w:sz w:val="24"/>
          <w:szCs w:val="24"/>
        </w:rPr>
        <w:t>民生手机银行中本地定位的功能体现在网店排号，用户可以此功能中查看附近距离自己最近的网点或</w:t>
      </w:r>
      <w:proofErr w:type="spellStart"/>
      <w:r>
        <w:rPr>
          <w:rFonts w:ascii="微软雅黑" w:eastAsia="微软雅黑" w:hAnsi="微软雅黑" w:hint="eastAsia"/>
          <w:sz w:val="24"/>
          <w:szCs w:val="24"/>
        </w:rPr>
        <w:t>atm</w:t>
      </w:r>
      <w:proofErr w:type="spellEnd"/>
      <w:r>
        <w:rPr>
          <w:rFonts w:ascii="微软雅黑" w:eastAsia="微软雅黑" w:hAnsi="微软雅黑" w:hint="eastAsia"/>
          <w:sz w:val="24"/>
          <w:szCs w:val="24"/>
        </w:rPr>
        <w:t>机。</w:t>
      </w:r>
    </w:p>
    <w:p w:rsidR="008A1699" w:rsidRDefault="008A1699" w:rsidP="008A1699">
      <w:pPr>
        <w:ind w:leftChars="300" w:left="630" w:firstLineChars="200" w:firstLine="480"/>
        <w:jc w:val="left"/>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14:anchorId="658825E3" wp14:editId="33225167">
            <wp:extent cx="2038350" cy="3057525"/>
            <wp:effectExtent l="0" t="0" r="0" b="9525"/>
            <wp:docPr id="21" name="图片 21" descr="C:\Users\彤\Desktop 4\IMG_1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彤\Desktop 4\IMG_144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8431" cy="3057647"/>
                    </a:xfrm>
                    <a:prstGeom prst="rect">
                      <a:avLst/>
                    </a:prstGeom>
                    <a:noFill/>
                    <a:ln>
                      <a:noFill/>
                    </a:ln>
                  </pic:spPr>
                </pic:pic>
              </a:graphicData>
            </a:graphic>
          </wp:inline>
        </w:drawing>
      </w:r>
      <w:r>
        <w:rPr>
          <w:rFonts w:ascii="微软雅黑" w:eastAsia="微软雅黑" w:hAnsi="微软雅黑" w:hint="eastAsia"/>
          <w:noProof/>
          <w:sz w:val="24"/>
          <w:szCs w:val="24"/>
        </w:rPr>
        <w:drawing>
          <wp:inline distT="0" distB="0" distL="0" distR="0" wp14:anchorId="1A5BCFAD" wp14:editId="4F3AD293">
            <wp:extent cx="2032000" cy="3048000"/>
            <wp:effectExtent l="0" t="0" r="6350" b="0"/>
            <wp:docPr id="20" name="图片 20" descr="C:\Users\彤\Desktop 4\IMG_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彤\Desktop 4\IMG_144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2000" cy="3048000"/>
                    </a:xfrm>
                    <a:prstGeom prst="rect">
                      <a:avLst/>
                    </a:prstGeom>
                    <a:noFill/>
                    <a:ln>
                      <a:noFill/>
                    </a:ln>
                  </pic:spPr>
                </pic:pic>
              </a:graphicData>
            </a:graphic>
          </wp:inline>
        </w:drawing>
      </w:r>
    </w:p>
    <w:p w:rsidR="008A1699" w:rsidRDefault="008A1699" w:rsidP="008A1699">
      <w:pPr>
        <w:ind w:leftChars="300" w:left="630" w:firstLineChars="200" w:firstLine="480"/>
        <w:jc w:val="left"/>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14:anchorId="03585544" wp14:editId="6ECBC720">
            <wp:extent cx="2076450" cy="3114675"/>
            <wp:effectExtent l="0" t="0" r="0" b="9525"/>
            <wp:docPr id="22" name="图片 22" descr="C:\Users\彤\Desktop 4\IMG_1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彤\Desktop 4\IMG_144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8232" cy="3117348"/>
                    </a:xfrm>
                    <a:prstGeom prst="rect">
                      <a:avLst/>
                    </a:prstGeom>
                    <a:noFill/>
                    <a:ln>
                      <a:noFill/>
                    </a:ln>
                  </pic:spPr>
                </pic:pic>
              </a:graphicData>
            </a:graphic>
          </wp:inline>
        </w:drawing>
      </w:r>
    </w:p>
    <w:p w:rsidR="008A1699" w:rsidRPr="008A1699" w:rsidRDefault="008A1699" w:rsidP="008A1699">
      <w:pPr>
        <w:widowControl/>
        <w:jc w:val="left"/>
        <w:rPr>
          <w:rFonts w:ascii="微软雅黑" w:eastAsia="微软雅黑" w:hAnsi="微软雅黑"/>
          <w:sz w:val="24"/>
          <w:szCs w:val="24"/>
        </w:rPr>
      </w:pPr>
      <w:r>
        <w:rPr>
          <w:rFonts w:ascii="微软雅黑" w:eastAsia="微软雅黑" w:hAnsi="微软雅黑"/>
          <w:sz w:val="24"/>
          <w:szCs w:val="24"/>
        </w:rPr>
        <w:br w:type="page"/>
      </w:r>
    </w:p>
    <w:p w:rsidR="00257755" w:rsidRPr="008A1699" w:rsidRDefault="00257755" w:rsidP="00E66C91">
      <w:pPr>
        <w:pStyle w:val="a3"/>
        <w:numPr>
          <w:ilvl w:val="0"/>
          <w:numId w:val="3"/>
        </w:numPr>
        <w:ind w:firstLineChars="0"/>
        <w:jc w:val="left"/>
        <w:rPr>
          <w:rFonts w:ascii="微软雅黑" w:eastAsia="微软雅黑" w:hAnsi="微软雅黑"/>
          <w:b/>
          <w:sz w:val="24"/>
          <w:szCs w:val="24"/>
        </w:rPr>
      </w:pPr>
      <w:r w:rsidRPr="008A1699">
        <w:rPr>
          <w:rFonts w:ascii="微软雅黑" w:eastAsia="微软雅黑" w:hAnsi="微软雅黑" w:hint="eastAsia"/>
          <w:b/>
          <w:sz w:val="24"/>
          <w:szCs w:val="24"/>
        </w:rPr>
        <w:lastRenderedPageBreak/>
        <w:t>O2O服务</w:t>
      </w:r>
    </w:p>
    <w:p w:rsidR="00D04E3B" w:rsidRPr="008A1699" w:rsidRDefault="00E66C91" w:rsidP="008A1699">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民生手机银行中</w:t>
      </w:r>
      <w:r w:rsidR="00221609">
        <w:rPr>
          <w:rFonts w:ascii="微软雅黑" w:eastAsia="微软雅黑" w:hAnsi="微软雅黑" w:hint="eastAsia"/>
          <w:sz w:val="24"/>
          <w:szCs w:val="24"/>
        </w:rPr>
        <w:t>O2O的服务体现在</w:t>
      </w:r>
      <w:proofErr w:type="gramStart"/>
      <w:r w:rsidR="00221609">
        <w:rPr>
          <w:rFonts w:ascii="微软雅黑" w:eastAsia="微软雅黑" w:hAnsi="微软雅黑" w:hint="eastAsia"/>
          <w:sz w:val="24"/>
          <w:szCs w:val="24"/>
        </w:rPr>
        <w:t>二维码收款</w:t>
      </w:r>
      <w:proofErr w:type="gramEnd"/>
      <w:r w:rsidR="00221609">
        <w:rPr>
          <w:rFonts w:ascii="微软雅黑" w:eastAsia="微软雅黑" w:hAnsi="微软雅黑" w:hint="eastAsia"/>
          <w:sz w:val="24"/>
          <w:szCs w:val="24"/>
        </w:rPr>
        <w:t>、航空机票、电影票、无卡取现四个业务中，用户可以通过手机银行进行操作，在线下享受银行或第三方提供的服务。以最近上线的无卡取现功能为例，用户通过手机银行</w:t>
      </w:r>
      <w:r w:rsidR="00D04E3B">
        <w:rPr>
          <w:rFonts w:ascii="微软雅黑" w:eastAsia="微软雅黑" w:hAnsi="微软雅黑" w:hint="eastAsia"/>
          <w:sz w:val="24"/>
          <w:szCs w:val="24"/>
        </w:rPr>
        <w:t>填写预约金额、预约码、交易密码等信息，即可使用预约码到民生银行的</w:t>
      </w:r>
      <w:proofErr w:type="spellStart"/>
      <w:r w:rsidR="00D04E3B">
        <w:rPr>
          <w:rFonts w:ascii="微软雅黑" w:eastAsia="微软雅黑" w:hAnsi="微软雅黑" w:hint="eastAsia"/>
          <w:sz w:val="24"/>
          <w:szCs w:val="24"/>
        </w:rPr>
        <w:t>atm</w:t>
      </w:r>
      <w:proofErr w:type="spellEnd"/>
      <w:r w:rsidR="00D04E3B">
        <w:rPr>
          <w:rFonts w:ascii="微软雅黑" w:eastAsia="微软雅黑" w:hAnsi="微软雅黑" w:hint="eastAsia"/>
          <w:sz w:val="24"/>
          <w:szCs w:val="24"/>
        </w:rPr>
        <w:t>机享受无需银行卡也能取现的服务。</w:t>
      </w:r>
    </w:p>
    <w:p w:rsidR="00E66C91" w:rsidRDefault="00221609" w:rsidP="008A1699">
      <w:pPr>
        <w:pStyle w:val="a3"/>
        <w:ind w:left="720" w:firstLineChars="0" w:firstLine="0"/>
        <w:jc w:val="center"/>
        <w:rPr>
          <w:rFonts w:ascii="微软雅黑" w:eastAsia="微软雅黑" w:hAnsi="微软雅黑"/>
          <w:noProof/>
          <w:sz w:val="24"/>
          <w:szCs w:val="24"/>
        </w:rPr>
      </w:pPr>
      <w:r>
        <w:rPr>
          <w:rFonts w:ascii="微软雅黑" w:eastAsia="微软雅黑" w:hAnsi="微软雅黑" w:hint="eastAsia"/>
          <w:noProof/>
          <w:sz w:val="24"/>
          <w:szCs w:val="24"/>
        </w:rPr>
        <w:drawing>
          <wp:inline distT="0" distB="0" distL="0" distR="0">
            <wp:extent cx="2003374" cy="2981325"/>
            <wp:effectExtent l="0" t="0" r="0" b="0"/>
            <wp:docPr id="14" name="图片 14" descr="C:\Users\彤\Desktop 4\2013-06-06_15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彤\Desktop 4\2013-06-06_1556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3942" cy="2997052"/>
                    </a:xfrm>
                    <a:prstGeom prst="rect">
                      <a:avLst/>
                    </a:prstGeom>
                    <a:noFill/>
                    <a:ln>
                      <a:noFill/>
                    </a:ln>
                  </pic:spPr>
                </pic:pic>
              </a:graphicData>
            </a:graphic>
          </wp:inline>
        </w:drawing>
      </w:r>
      <w:r>
        <w:rPr>
          <w:rFonts w:ascii="微软雅黑" w:eastAsia="微软雅黑" w:hAnsi="微软雅黑" w:hint="eastAsia"/>
          <w:noProof/>
          <w:sz w:val="24"/>
          <w:szCs w:val="24"/>
        </w:rPr>
        <w:drawing>
          <wp:inline distT="0" distB="0" distL="0" distR="0" wp14:anchorId="35523E9F" wp14:editId="2F392F1B">
            <wp:extent cx="1981200" cy="2971800"/>
            <wp:effectExtent l="0" t="0" r="0" b="0"/>
            <wp:docPr id="15" name="图片 15" descr="E:\JHM\民生项目组\民生ios最新版5-10\截图\IMG_1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HM\民生项目组\民生ios最新版5-10\截图\IMG_135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2971800"/>
                    </a:xfrm>
                    <a:prstGeom prst="rect">
                      <a:avLst/>
                    </a:prstGeom>
                    <a:noFill/>
                    <a:ln>
                      <a:noFill/>
                    </a:ln>
                  </pic:spPr>
                </pic:pic>
              </a:graphicData>
            </a:graphic>
          </wp:inline>
        </w:drawing>
      </w:r>
    </w:p>
    <w:p w:rsidR="008A1699" w:rsidRDefault="00D04E3B" w:rsidP="008A1699">
      <w:pPr>
        <w:pStyle w:val="a3"/>
        <w:ind w:left="720" w:firstLineChars="0" w:firstLine="0"/>
        <w:jc w:val="center"/>
        <w:rPr>
          <w:rFonts w:ascii="微软雅黑" w:eastAsia="微软雅黑" w:hAnsi="微软雅黑"/>
          <w:noProof/>
          <w:sz w:val="24"/>
          <w:szCs w:val="24"/>
        </w:rPr>
      </w:pPr>
      <w:r>
        <w:rPr>
          <w:noProof/>
        </w:rPr>
        <w:drawing>
          <wp:inline distT="0" distB="0" distL="0" distR="0" wp14:anchorId="22B6C5C5" wp14:editId="58CDCFBC">
            <wp:extent cx="2017783" cy="3009900"/>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1587" cy="3030491"/>
                    </a:xfrm>
                    <a:prstGeom prst="rect">
                      <a:avLst/>
                    </a:prstGeom>
                  </pic:spPr>
                </pic:pic>
              </a:graphicData>
            </a:graphic>
          </wp:inline>
        </w:drawing>
      </w:r>
      <w:r>
        <w:rPr>
          <w:rFonts w:ascii="微软雅黑" w:eastAsia="微软雅黑" w:hAnsi="微软雅黑"/>
          <w:noProof/>
          <w:sz w:val="24"/>
          <w:szCs w:val="24"/>
        </w:rPr>
        <w:drawing>
          <wp:inline distT="0" distB="0" distL="0" distR="0" wp14:anchorId="33409EB9" wp14:editId="5115F214">
            <wp:extent cx="2000250" cy="3000375"/>
            <wp:effectExtent l="0" t="0" r="0" b="9525"/>
            <wp:docPr id="16" name="图片 16" descr="E:\JHM\民生项目组\民生ios最新版5-10\截图\IMG_1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HM\民生项目组\民生ios最新版5-10\截图\IMG_136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0514" cy="3000771"/>
                    </a:xfrm>
                    <a:prstGeom prst="rect">
                      <a:avLst/>
                    </a:prstGeom>
                    <a:noFill/>
                    <a:ln>
                      <a:noFill/>
                    </a:ln>
                  </pic:spPr>
                </pic:pic>
              </a:graphicData>
            </a:graphic>
          </wp:inline>
        </w:drawing>
      </w:r>
    </w:p>
    <w:p w:rsidR="008A1699" w:rsidRDefault="008A1699" w:rsidP="008A1699">
      <w:pPr>
        <w:pStyle w:val="a3"/>
        <w:numPr>
          <w:ilvl w:val="0"/>
          <w:numId w:val="3"/>
        </w:numPr>
        <w:ind w:firstLineChars="0"/>
        <w:jc w:val="left"/>
        <w:rPr>
          <w:rFonts w:ascii="微软雅黑" w:eastAsia="微软雅黑" w:hAnsi="微软雅黑"/>
          <w:b/>
          <w:sz w:val="24"/>
          <w:szCs w:val="24"/>
        </w:rPr>
      </w:pPr>
      <w:r w:rsidRPr="008A1699">
        <w:rPr>
          <w:rFonts w:ascii="微软雅黑" w:eastAsia="微软雅黑" w:hAnsi="微软雅黑" w:hint="eastAsia"/>
          <w:b/>
          <w:sz w:val="24"/>
          <w:szCs w:val="24"/>
        </w:rPr>
        <w:lastRenderedPageBreak/>
        <w:t>运营模式</w:t>
      </w:r>
    </w:p>
    <w:p w:rsidR="008A1699" w:rsidRDefault="008A1699" w:rsidP="00A856A9">
      <w:pPr>
        <w:pStyle w:val="a3"/>
        <w:ind w:left="720" w:firstLineChars="0" w:firstLine="0"/>
        <w:jc w:val="left"/>
        <w:rPr>
          <w:rFonts w:ascii="微软雅黑" w:eastAsia="微软雅黑" w:hAnsi="微软雅黑"/>
          <w:sz w:val="24"/>
          <w:szCs w:val="24"/>
        </w:rPr>
      </w:pPr>
      <w:r w:rsidRPr="008A1699">
        <w:rPr>
          <w:rFonts w:ascii="微软雅黑" w:eastAsia="微软雅黑" w:hAnsi="微软雅黑" w:hint="eastAsia"/>
          <w:sz w:val="24"/>
          <w:szCs w:val="24"/>
        </w:rPr>
        <w:t>民生手机银行在</w:t>
      </w:r>
      <w:r>
        <w:rPr>
          <w:rFonts w:ascii="微软雅黑" w:eastAsia="微软雅黑" w:hAnsi="微软雅黑" w:hint="eastAsia"/>
          <w:sz w:val="24"/>
          <w:szCs w:val="24"/>
        </w:rPr>
        <w:t>产品定位上更趋向于功能</w:t>
      </w:r>
      <w:r w:rsidR="0098206E">
        <w:rPr>
          <w:rFonts w:ascii="微软雅黑" w:eastAsia="微软雅黑" w:hAnsi="微软雅黑" w:hint="eastAsia"/>
          <w:sz w:val="24"/>
          <w:szCs w:val="24"/>
        </w:rPr>
        <w:t>表现</w:t>
      </w:r>
      <w:r>
        <w:rPr>
          <w:rFonts w:ascii="微软雅黑" w:eastAsia="微软雅黑" w:hAnsi="微软雅黑" w:hint="eastAsia"/>
          <w:sz w:val="24"/>
          <w:szCs w:val="24"/>
        </w:rPr>
        <w:t>与操作，</w:t>
      </w:r>
      <w:r w:rsidR="0098206E">
        <w:rPr>
          <w:rFonts w:ascii="微软雅黑" w:eastAsia="微软雅黑" w:hAnsi="微软雅黑" w:hint="eastAsia"/>
          <w:sz w:val="24"/>
          <w:szCs w:val="24"/>
        </w:rPr>
        <w:t>用户进入手机银行后直接就能看到所有功能入口的罗列，并没有明显的特色业务、新产品之类信息的推广介绍，</w:t>
      </w:r>
      <w:r w:rsidR="00A856A9">
        <w:rPr>
          <w:rFonts w:ascii="微软雅黑" w:eastAsia="微软雅黑" w:hAnsi="微软雅黑" w:hint="eastAsia"/>
          <w:sz w:val="24"/>
          <w:szCs w:val="24"/>
        </w:rPr>
        <w:t>唯一的入口体现在民生资讯里的优惠快讯和新产品介绍。</w:t>
      </w:r>
      <w:r w:rsidR="00A856A9">
        <w:rPr>
          <w:rFonts w:ascii="微软雅黑" w:eastAsia="微软雅黑" w:hAnsi="微软雅黑" w:hint="eastAsia"/>
          <w:noProof/>
          <w:sz w:val="24"/>
          <w:szCs w:val="24"/>
        </w:rPr>
        <w:drawing>
          <wp:inline distT="0" distB="0" distL="0" distR="0">
            <wp:extent cx="2362200" cy="3543300"/>
            <wp:effectExtent l="0" t="0" r="0" b="0"/>
            <wp:docPr id="23" name="图片 23" descr="C:\Users\彤\Desktop 4\新建文件夹\IMG_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彤\Desktop 4\新建文件夹\IMG_143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941" cy="3544412"/>
                    </a:xfrm>
                    <a:prstGeom prst="rect">
                      <a:avLst/>
                    </a:prstGeom>
                    <a:noFill/>
                    <a:ln>
                      <a:noFill/>
                    </a:ln>
                  </pic:spPr>
                </pic:pic>
              </a:graphicData>
            </a:graphic>
          </wp:inline>
        </w:drawing>
      </w:r>
      <w:r w:rsidR="00A856A9">
        <w:rPr>
          <w:rFonts w:ascii="微软雅黑" w:eastAsia="微软雅黑" w:hAnsi="微软雅黑" w:hint="eastAsia"/>
          <w:noProof/>
          <w:sz w:val="24"/>
          <w:szCs w:val="24"/>
        </w:rPr>
        <w:drawing>
          <wp:inline distT="0" distB="0" distL="0" distR="0">
            <wp:extent cx="2371725" cy="3557588"/>
            <wp:effectExtent l="0" t="0" r="0" b="5080"/>
            <wp:docPr id="24" name="图片 24" descr="C:\Users\彤\Desktop 4\新建文件夹\IMG_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彤\Desktop 4\新建文件夹\IMG_14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4218" cy="3561327"/>
                    </a:xfrm>
                    <a:prstGeom prst="rect">
                      <a:avLst/>
                    </a:prstGeom>
                    <a:noFill/>
                    <a:ln>
                      <a:noFill/>
                    </a:ln>
                  </pic:spPr>
                </pic:pic>
              </a:graphicData>
            </a:graphic>
          </wp:inline>
        </w:drawing>
      </w:r>
      <w:r w:rsidR="00A856A9">
        <w:rPr>
          <w:rFonts w:ascii="微软雅黑" w:eastAsia="微软雅黑" w:hAnsi="微软雅黑" w:hint="eastAsia"/>
          <w:noProof/>
          <w:sz w:val="24"/>
          <w:szCs w:val="24"/>
        </w:rPr>
        <w:drawing>
          <wp:inline distT="0" distB="0" distL="0" distR="0">
            <wp:extent cx="2374899" cy="3562350"/>
            <wp:effectExtent l="0" t="0" r="6985" b="0"/>
            <wp:docPr id="25" name="图片 25" descr="C:\Users\彤\Desktop 4\新建文件夹\IMG_1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彤\Desktop 4\新建文件夹\IMG_143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20" cy="3571831"/>
                    </a:xfrm>
                    <a:prstGeom prst="rect">
                      <a:avLst/>
                    </a:prstGeom>
                    <a:noFill/>
                    <a:ln>
                      <a:noFill/>
                    </a:ln>
                  </pic:spPr>
                </pic:pic>
              </a:graphicData>
            </a:graphic>
          </wp:inline>
        </w:drawing>
      </w:r>
      <w:r w:rsidR="00A856A9">
        <w:rPr>
          <w:rFonts w:ascii="微软雅黑" w:eastAsia="微软雅黑" w:hAnsi="微软雅黑" w:hint="eastAsia"/>
          <w:noProof/>
          <w:sz w:val="24"/>
          <w:szCs w:val="24"/>
        </w:rPr>
        <w:drawing>
          <wp:inline distT="0" distB="0" distL="0" distR="0">
            <wp:extent cx="2374899" cy="3562350"/>
            <wp:effectExtent l="0" t="0" r="6985" b="0"/>
            <wp:docPr id="26" name="图片 26" descr="C:\Users\彤\Desktop 4\新建文件夹\IMG_1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彤\Desktop 4\新建文件夹\IMG_143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4677" cy="3577016"/>
                    </a:xfrm>
                    <a:prstGeom prst="rect">
                      <a:avLst/>
                    </a:prstGeom>
                    <a:noFill/>
                    <a:ln>
                      <a:noFill/>
                    </a:ln>
                  </pic:spPr>
                </pic:pic>
              </a:graphicData>
            </a:graphic>
          </wp:inline>
        </w:drawing>
      </w:r>
    </w:p>
    <w:p w:rsidR="00822D9D" w:rsidRPr="00822D9D" w:rsidRDefault="00822D9D" w:rsidP="00822D9D">
      <w:pPr>
        <w:pStyle w:val="a3"/>
        <w:numPr>
          <w:ilvl w:val="0"/>
          <w:numId w:val="3"/>
        </w:numPr>
        <w:ind w:firstLineChars="0"/>
        <w:jc w:val="left"/>
        <w:rPr>
          <w:rFonts w:ascii="微软雅黑" w:eastAsia="微软雅黑" w:hAnsi="微软雅黑"/>
          <w:b/>
          <w:sz w:val="24"/>
          <w:szCs w:val="24"/>
        </w:rPr>
      </w:pPr>
      <w:r w:rsidRPr="00822D9D">
        <w:rPr>
          <w:rFonts w:ascii="微软雅黑" w:eastAsia="微软雅黑" w:hAnsi="微软雅黑" w:hint="eastAsia"/>
          <w:b/>
          <w:sz w:val="24"/>
          <w:szCs w:val="24"/>
        </w:rPr>
        <w:lastRenderedPageBreak/>
        <w:t>个性化</w:t>
      </w:r>
    </w:p>
    <w:p w:rsidR="00822D9D" w:rsidRPr="0026677A" w:rsidRDefault="00822D9D" w:rsidP="0026677A">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民生手机银行界面与功能上并没有涉及</w:t>
      </w:r>
      <w:proofErr w:type="gramStart"/>
      <w:r>
        <w:rPr>
          <w:rFonts w:ascii="微软雅黑" w:eastAsia="微软雅黑" w:hAnsi="微软雅黑" w:hint="eastAsia"/>
          <w:sz w:val="24"/>
          <w:szCs w:val="24"/>
        </w:rPr>
        <w:t>到私属</w:t>
      </w:r>
      <w:proofErr w:type="gramEnd"/>
      <w:r>
        <w:rPr>
          <w:rFonts w:ascii="微软雅黑" w:eastAsia="微软雅黑" w:hAnsi="微软雅黑" w:hint="eastAsia"/>
          <w:sz w:val="24"/>
          <w:szCs w:val="24"/>
        </w:rPr>
        <w:t>个性化的方面。</w:t>
      </w:r>
    </w:p>
    <w:p w:rsidR="004A7C63" w:rsidRDefault="004A7C63" w:rsidP="004A7C63">
      <w:pPr>
        <w:pStyle w:val="a3"/>
        <w:numPr>
          <w:ilvl w:val="0"/>
          <w:numId w:val="3"/>
        </w:numPr>
        <w:ind w:firstLineChars="0"/>
        <w:jc w:val="left"/>
        <w:rPr>
          <w:rFonts w:ascii="微软雅黑" w:eastAsia="微软雅黑" w:hAnsi="微软雅黑"/>
          <w:b/>
          <w:sz w:val="24"/>
          <w:szCs w:val="24"/>
        </w:rPr>
      </w:pPr>
      <w:r w:rsidRPr="004A7C63">
        <w:rPr>
          <w:rFonts w:ascii="微软雅黑" w:eastAsia="微软雅黑" w:hAnsi="微软雅黑" w:hint="eastAsia"/>
          <w:b/>
          <w:sz w:val="24"/>
          <w:szCs w:val="24"/>
        </w:rPr>
        <w:t>移动支付</w:t>
      </w:r>
    </w:p>
    <w:p w:rsidR="00A95DC1" w:rsidRDefault="00A95DC1" w:rsidP="00A95DC1">
      <w:pPr>
        <w:pStyle w:val="a3"/>
        <w:ind w:left="720" w:firstLineChars="0" w:firstLine="0"/>
        <w:jc w:val="left"/>
        <w:rPr>
          <w:rFonts w:ascii="微软雅黑" w:eastAsia="微软雅黑" w:hAnsi="微软雅黑"/>
          <w:sz w:val="24"/>
          <w:szCs w:val="24"/>
        </w:rPr>
      </w:pPr>
      <w:r w:rsidRPr="00A95DC1">
        <w:rPr>
          <w:rFonts w:ascii="微软雅黑" w:eastAsia="微软雅黑" w:hAnsi="微软雅黑" w:hint="eastAsia"/>
          <w:sz w:val="24"/>
          <w:szCs w:val="24"/>
        </w:rPr>
        <w:t>民生手机银行的</w:t>
      </w:r>
      <w:r>
        <w:rPr>
          <w:rFonts w:ascii="微软雅黑" w:eastAsia="微软雅黑" w:hAnsi="微软雅黑" w:hint="eastAsia"/>
          <w:sz w:val="24"/>
          <w:szCs w:val="24"/>
        </w:rPr>
        <w:t>移动支付功能体现在了民生缴费、话费充值、</w:t>
      </w:r>
      <w:proofErr w:type="gramStart"/>
      <w:r>
        <w:rPr>
          <w:rFonts w:ascii="微软雅黑" w:eastAsia="微软雅黑" w:hAnsi="微软雅黑" w:hint="eastAsia"/>
          <w:sz w:val="24"/>
          <w:szCs w:val="24"/>
        </w:rPr>
        <w:t>二维码收付</w:t>
      </w:r>
      <w:proofErr w:type="gramEnd"/>
      <w:r>
        <w:rPr>
          <w:rFonts w:ascii="微软雅黑" w:eastAsia="微软雅黑" w:hAnsi="微软雅黑" w:hint="eastAsia"/>
          <w:sz w:val="24"/>
          <w:szCs w:val="24"/>
        </w:rPr>
        <w:t>、航空机票、游戏点卡、电影票、积分商城几个功能中，</w:t>
      </w:r>
      <w:r w:rsidR="00527F89">
        <w:rPr>
          <w:rFonts w:ascii="微软雅黑" w:eastAsia="微软雅黑" w:hAnsi="微软雅黑" w:hint="eastAsia"/>
          <w:sz w:val="24"/>
          <w:szCs w:val="24"/>
        </w:rPr>
        <w:t>能满足大部分的用户通过登录手机银行的方式完成购买。</w:t>
      </w:r>
      <w:r w:rsidR="00BC74E4">
        <w:rPr>
          <w:rFonts w:ascii="微软雅黑" w:eastAsia="微软雅黑" w:hAnsi="微软雅黑" w:hint="eastAsia"/>
          <w:sz w:val="24"/>
          <w:szCs w:val="24"/>
        </w:rPr>
        <w:t>其中</w:t>
      </w:r>
      <w:proofErr w:type="gramStart"/>
      <w:r w:rsidR="00BC74E4">
        <w:rPr>
          <w:rFonts w:ascii="微软雅黑" w:eastAsia="微软雅黑" w:hAnsi="微软雅黑" w:hint="eastAsia"/>
          <w:sz w:val="24"/>
          <w:szCs w:val="24"/>
        </w:rPr>
        <w:t>二维码收付</w:t>
      </w:r>
      <w:proofErr w:type="gramEnd"/>
      <w:r w:rsidR="00BC74E4">
        <w:rPr>
          <w:rFonts w:ascii="微软雅黑" w:eastAsia="微软雅黑" w:hAnsi="微软雅黑" w:hint="eastAsia"/>
          <w:sz w:val="24"/>
          <w:szCs w:val="24"/>
        </w:rPr>
        <w:t>不单能通过线上进行资金的操作，也能在线下的交易中通过扫描二</w:t>
      </w:r>
      <w:proofErr w:type="gramStart"/>
      <w:r w:rsidR="00BC74E4">
        <w:rPr>
          <w:rFonts w:ascii="微软雅黑" w:eastAsia="微软雅黑" w:hAnsi="微软雅黑" w:hint="eastAsia"/>
          <w:sz w:val="24"/>
          <w:szCs w:val="24"/>
        </w:rPr>
        <w:t>维码完成</w:t>
      </w:r>
      <w:proofErr w:type="gramEnd"/>
      <w:r w:rsidR="00BC74E4">
        <w:rPr>
          <w:rFonts w:ascii="微软雅黑" w:eastAsia="微软雅黑" w:hAnsi="微软雅黑" w:hint="eastAsia"/>
          <w:sz w:val="24"/>
          <w:szCs w:val="24"/>
        </w:rPr>
        <w:t>支付。</w:t>
      </w:r>
    </w:p>
    <w:p w:rsidR="00BC74E4" w:rsidRDefault="0026677A" w:rsidP="0026677A">
      <w:pPr>
        <w:pStyle w:val="a3"/>
        <w:numPr>
          <w:ilvl w:val="0"/>
          <w:numId w:val="3"/>
        </w:numPr>
        <w:ind w:firstLineChars="0"/>
        <w:jc w:val="left"/>
        <w:rPr>
          <w:rFonts w:ascii="微软雅黑" w:eastAsia="微软雅黑" w:hAnsi="微软雅黑"/>
          <w:b/>
          <w:sz w:val="24"/>
          <w:szCs w:val="24"/>
        </w:rPr>
      </w:pPr>
      <w:r w:rsidRPr="0026677A">
        <w:rPr>
          <w:rFonts w:ascii="微软雅黑" w:eastAsia="微软雅黑" w:hAnsi="微软雅黑" w:hint="eastAsia"/>
          <w:b/>
          <w:sz w:val="24"/>
          <w:szCs w:val="24"/>
        </w:rPr>
        <w:t>民生手机银行特色</w:t>
      </w:r>
    </w:p>
    <w:p w:rsidR="0026677A" w:rsidRDefault="00F11DD9" w:rsidP="0026677A">
      <w:pPr>
        <w:pStyle w:val="a3"/>
        <w:ind w:left="720" w:firstLineChars="0" w:firstLine="0"/>
        <w:jc w:val="left"/>
        <w:rPr>
          <w:rFonts w:ascii="微软雅黑" w:eastAsia="微软雅黑" w:hAnsi="微软雅黑"/>
          <w:b/>
          <w:sz w:val="24"/>
          <w:szCs w:val="24"/>
        </w:rPr>
      </w:pPr>
      <w:r>
        <w:rPr>
          <w:rFonts w:ascii="微软雅黑" w:eastAsia="微软雅黑" w:hAnsi="微软雅黑" w:hint="eastAsia"/>
          <w:b/>
          <w:sz w:val="24"/>
          <w:szCs w:val="24"/>
        </w:rPr>
        <w:t>与其他银行的功能特点，交互方式，界面分析的对比。</w:t>
      </w:r>
      <w:r w:rsidR="000C5EE5">
        <w:rPr>
          <w:rFonts w:ascii="微软雅黑" w:eastAsia="微软雅黑" w:hAnsi="微软雅黑" w:hint="eastAsia"/>
          <w:b/>
          <w:sz w:val="24"/>
          <w:szCs w:val="24"/>
        </w:rPr>
        <w:t>（我觉得应该像下面的表格那样做出功能性的分布，然后进行分析）</w:t>
      </w:r>
    </w:p>
    <w:p w:rsidR="000C5EE5" w:rsidRPr="000C5EE5" w:rsidRDefault="000C5EE5" w:rsidP="0026677A">
      <w:pPr>
        <w:pStyle w:val="a3"/>
        <w:ind w:left="720" w:firstLineChars="0" w:firstLine="0"/>
        <w:jc w:val="left"/>
        <w:rPr>
          <w:rFonts w:ascii="微软雅黑" w:eastAsia="微软雅黑" w:hAnsi="微软雅黑"/>
          <w:b/>
          <w:sz w:val="24"/>
          <w:szCs w:val="24"/>
        </w:rPr>
      </w:pPr>
      <w:r>
        <w:rPr>
          <w:noProof/>
        </w:rPr>
        <w:drawing>
          <wp:inline distT="0" distB="0" distL="0" distR="0" wp14:anchorId="651CB2CA" wp14:editId="1C2B8E1A">
            <wp:extent cx="6188710" cy="35629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8710" cy="3562985"/>
                    </a:xfrm>
                    <a:prstGeom prst="rect">
                      <a:avLst/>
                    </a:prstGeom>
                  </pic:spPr>
                </pic:pic>
              </a:graphicData>
            </a:graphic>
          </wp:inline>
        </w:drawing>
      </w:r>
    </w:p>
    <w:p w:rsidR="004A7C63" w:rsidRPr="00BC74E4" w:rsidRDefault="004A7C63" w:rsidP="004A7C63">
      <w:pPr>
        <w:pStyle w:val="a3"/>
        <w:ind w:left="720" w:firstLineChars="0" w:firstLine="0"/>
        <w:jc w:val="left"/>
        <w:rPr>
          <w:rFonts w:ascii="微软雅黑" w:eastAsia="微软雅黑" w:hAnsi="微软雅黑"/>
          <w:b/>
          <w:sz w:val="24"/>
          <w:szCs w:val="24"/>
        </w:rPr>
      </w:pPr>
    </w:p>
    <w:sectPr w:rsidR="004A7C63" w:rsidRPr="00BC74E4" w:rsidSect="00192E63">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76F62"/>
    <w:multiLevelType w:val="hybridMultilevel"/>
    <w:tmpl w:val="E060812E"/>
    <w:lvl w:ilvl="0" w:tplc="97E6F118">
      <w:start w:val="1"/>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nsid w:val="3EC123A7"/>
    <w:multiLevelType w:val="hybridMultilevel"/>
    <w:tmpl w:val="EE34E68C"/>
    <w:lvl w:ilvl="0" w:tplc="A404BB9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E6357F2"/>
    <w:multiLevelType w:val="hybridMultilevel"/>
    <w:tmpl w:val="8110B6D2"/>
    <w:lvl w:ilvl="0" w:tplc="57DC176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DF0"/>
    <w:rsid w:val="00006EFC"/>
    <w:rsid w:val="00053A83"/>
    <w:rsid w:val="000B1DD3"/>
    <w:rsid w:val="000C5EE5"/>
    <w:rsid w:val="000D207C"/>
    <w:rsid w:val="000F341B"/>
    <w:rsid w:val="00156931"/>
    <w:rsid w:val="001622A4"/>
    <w:rsid w:val="00192E63"/>
    <w:rsid w:val="001B15B3"/>
    <w:rsid w:val="001D46D7"/>
    <w:rsid w:val="001E5CC9"/>
    <w:rsid w:val="002134A2"/>
    <w:rsid w:val="00221609"/>
    <w:rsid w:val="0025212C"/>
    <w:rsid w:val="00257755"/>
    <w:rsid w:val="0026677A"/>
    <w:rsid w:val="0030122C"/>
    <w:rsid w:val="0032671E"/>
    <w:rsid w:val="00331576"/>
    <w:rsid w:val="003A5EDA"/>
    <w:rsid w:val="003D03DC"/>
    <w:rsid w:val="00451F8A"/>
    <w:rsid w:val="004538D1"/>
    <w:rsid w:val="004A7C63"/>
    <w:rsid w:val="004E7D22"/>
    <w:rsid w:val="00522023"/>
    <w:rsid w:val="00527550"/>
    <w:rsid w:val="00527F89"/>
    <w:rsid w:val="00584835"/>
    <w:rsid w:val="00587ACE"/>
    <w:rsid w:val="0059398A"/>
    <w:rsid w:val="00624D31"/>
    <w:rsid w:val="00661DF0"/>
    <w:rsid w:val="006866F7"/>
    <w:rsid w:val="006E46A1"/>
    <w:rsid w:val="007F7F62"/>
    <w:rsid w:val="008029D4"/>
    <w:rsid w:val="00822D9D"/>
    <w:rsid w:val="008A1699"/>
    <w:rsid w:val="008B04B8"/>
    <w:rsid w:val="008B3750"/>
    <w:rsid w:val="00947DE1"/>
    <w:rsid w:val="0097733E"/>
    <w:rsid w:val="0098206E"/>
    <w:rsid w:val="00A73941"/>
    <w:rsid w:val="00A856A9"/>
    <w:rsid w:val="00A95DC1"/>
    <w:rsid w:val="00B22B1B"/>
    <w:rsid w:val="00B40896"/>
    <w:rsid w:val="00B51D1D"/>
    <w:rsid w:val="00BC52F7"/>
    <w:rsid w:val="00BC74E4"/>
    <w:rsid w:val="00C034D4"/>
    <w:rsid w:val="00C5067B"/>
    <w:rsid w:val="00C82CF8"/>
    <w:rsid w:val="00CB7B00"/>
    <w:rsid w:val="00D00FD6"/>
    <w:rsid w:val="00D04E3B"/>
    <w:rsid w:val="00D22EEB"/>
    <w:rsid w:val="00D32FEC"/>
    <w:rsid w:val="00D72F2B"/>
    <w:rsid w:val="00E47F68"/>
    <w:rsid w:val="00E66C91"/>
    <w:rsid w:val="00E96B57"/>
    <w:rsid w:val="00F11DD9"/>
    <w:rsid w:val="00F76E64"/>
    <w:rsid w:val="00FD2333"/>
    <w:rsid w:val="00FF7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40F1A1-1C98-422F-A978-363802B1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34A2"/>
    <w:pPr>
      <w:ind w:firstLineChars="200" w:firstLine="420"/>
    </w:pPr>
  </w:style>
  <w:style w:type="paragraph" w:styleId="a4">
    <w:name w:val="Date"/>
    <w:basedOn w:val="a"/>
    <w:next w:val="a"/>
    <w:link w:val="Char"/>
    <w:uiPriority w:val="99"/>
    <w:semiHidden/>
    <w:unhideWhenUsed/>
    <w:rsid w:val="0097733E"/>
    <w:pPr>
      <w:ind w:leftChars="2500" w:left="100"/>
    </w:pPr>
  </w:style>
  <w:style w:type="character" w:customStyle="1" w:styleId="Char">
    <w:name w:val="日期 Char"/>
    <w:basedOn w:val="a0"/>
    <w:link w:val="a4"/>
    <w:uiPriority w:val="99"/>
    <w:semiHidden/>
    <w:rsid w:val="0097733E"/>
  </w:style>
  <w:style w:type="paragraph" w:styleId="a5">
    <w:name w:val="Normal (Web)"/>
    <w:basedOn w:val="a"/>
    <w:uiPriority w:val="99"/>
    <w:semiHidden/>
    <w:unhideWhenUsed/>
    <w:rsid w:val="006E46A1"/>
    <w:pPr>
      <w:widowControl/>
      <w:spacing w:line="408" w:lineRule="auto"/>
      <w:ind w:firstLine="360"/>
      <w:jc w:val="left"/>
    </w:pPr>
    <w:rPr>
      <w:rFonts w:ascii="宋体" w:eastAsia="宋体" w:hAnsi="宋体" w:cs="宋体"/>
      <w:color w:val="666666"/>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65882-24A5-4D42-BE30-C235E7BD8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1134</TotalTime>
  <Pages>15</Pages>
  <Words>422</Words>
  <Characters>2406</Characters>
  <Application>Microsoft Office Word</Application>
  <DocSecurity>0</DocSecurity>
  <Lines>20</Lines>
  <Paragraphs>5</Paragraphs>
  <ScaleCrop>false</ScaleCrop>
  <Company/>
  <LinksUpToDate>false</LinksUpToDate>
  <CharactersWithSpaces>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周彤</dc:creator>
  <cp:keywords/>
  <dc:description/>
  <cp:lastModifiedBy>周彤</cp:lastModifiedBy>
  <cp:revision>19</cp:revision>
  <dcterms:created xsi:type="dcterms:W3CDTF">2013-06-04T03:58:00Z</dcterms:created>
  <dcterms:modified xsi:type="dcterms:W3CDTF">2013-07-09T07:07:00Z</dcterms:modified>
</cp:coreProperties>
</file>